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4F0AB6" w:rsidRDefault="009C5A94" w:rsidP="00561476">
      <w:pPr>
        <w:jc w:val="center"/>
        <w:rPr>
          <w:b/>
          <w:sz w:val="36"/>
          <w:szCs w:val="36"/>
        </w:rPr>
      </w:pPr>
      <w:r w:rsidRPr="004F0AB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F0AB6" w:rsidRDefault="00561476" w:rsidP="00561476">
      <w:pPr>
        <w:jc w:val="center"/>
        <w:rPr>
          <w:b/>
          <w:sz w:val="36"/>
          <w:szCs w:val="36"/>
          <w:lang w:val="en-US"/>
        </w:rPr>
      </w:pPr>
    </w:p>
    <w:p w14:paraId="4AA3D8A5" w14:textId="77777777" w:rsidR="000A4DD6" w:rsidRPr="004F0AB6" w:rsidRDefault="000A4DD6" w:rsidP="00561476">
      <w:pPr>
        <w:jc w:val="center"/>
        <w:rPr>
          <w:b/>
          <w:sz w:val="36"/>
          <w:szCs w:val="36"/>
          <w:lang w:val="en-US"/>
        </w:rPr>
      </w:pPr>
    </w:p>
    <w:p w14:paraId="0ABB1680" w14:textId="77777777" w:rsidR="000A4DD6" w:rsidRPr="004F0AB6" w:rsidRDefault="000A4DD6" w:rsidP="00561476">
      <w:pPr>
        <w:jc w:val="center"/>
        <w:rPr>
          <w:b/>
          <w:sz w:val="36"/>
          <w:szCs w:val="36"/>
          <w:lang w:val="en-US"/>
        </w:rPr>
      </w:pPr>
    </w:p>
    <w:p w14:paraId="465AD6D6" w14:textId="77777777" w:rsidR="000A4DD6" w:rsidRPr="004F0AB6" w:rsidRDefault="000A4DD6" w:rsidP="00561476">
      <w:pPr>
        <w:jc w:val="center"/>
        <w:rPr>
          <w:b/>
          <w:sz w:val="36"/>
          <w:szCs w:val="36"/>
          <w:lang w:val="en-US"/>
        </w:rPr>
      </w:pPr>
    </w:p>
    <w:p w14:paraId="25F09B46" w14:textId="77777777" w:rsidR="00561476" w:rsidRPr="004F0AB6" w:rsidRDefault="00561476" w:rsidP="00561476">
      <w:pPr>
        <w:tabs>
          <w:tab w:val="left" w:pos="5204"/>
        </w:tabs>
        <w:jc w:val="left"/>
        <w:rPr>
          <w:b/>
          <w:sz w:val="36"/>
          <w:szCs w:val="36"/>
        </w:rPr>
      </w:pPr>
      <w:r w:rsidRPr="004F0AB6">
        <w:rPr>
          <w:b/>
          <w:sz w:val="36"/>
          <w:szCs w:val="36"/>
        </w:rPr>
        <w:tab/>
      </w:r>
    </w:p>
    <w:p w14:paraId="1A818381" w14:textId="77777777" w:rsidR="00561476" w:rsidRPr="004F0AB6" w:rsidRDefault="00561476" w:rsidP="00561476">
      <w:pPr>
        <w:jc w:val="center"/>
        <w:rPr>
          <w:b/>
          <w:sz w:val="36"/>
          <w:szCs w:val="36"/>
        </w:rPr>
      </w:pPr>
    </w:p>
    <w:p w14:paraId="759EB2BE" w14:textId="77777777" w:rsidR="00561476" w:rsidRPr="004F0AB6" w:rsidRDefault="00CB76D2" w:rsidP="00561476">
      <w:pPr>
        <w:jc w:val="center"/>
        <w:rPr>
          <w:b/>
          <w:sz w:val="48"/>
          <w:szCs w:val="48"/>
        </w:rPr>
      </w:pPr>
      <w:bookmarkStart w:id="0" w:name="_Toc226196784"/>
      <w:bookmarkStart w:id="1" w:name="_Toc226197203"/>
      <w:r w:rsidRPr="004F0AB6">
        <w:rPr>
          <w:b/>
          <w:sz w:val="48"/>
          <w:szCs w:val="48"/>
        </w:rPr>
        <w:t>М</w:t>
      </w:r>
      <w:r w:rsidR="00561476" w:rsidRPr="004F0AB6">
        <w:rPr>
          <w:b/>
          <w:sz w:val="48"/>
          <w:szCs w:val="48"/>
        </w:rPr>
        <w:t>ониторинг СМИ</w:t>
      </w:r>
      <w:bookmarkEnd w:id="0"/>
      <w:bookmarkEnd w:id="1"/>
      <w:r w:rsidR="00561476" w:rsidRPr="004F0AB6">
        <w:rPr>
          <w:b/>
          <w:sz w:val="48"/>
          <w:szCs w:val="48"/>
        </w:rPr>
        <w:t xml:space="preserve"> РФ</w:t>
      </w:r>
    </w:p>
    <w:p w14:paraId="643C1CC8" w14:textId="77777777" w:rsidR="00561476" w:rsidRPr="004F0AB6" w:rsidRDefault="00561476" w:rsidP="00561476">
      <w:pPr>
        <w:jc w:val="center"/>
        <w:rPr>
          <w:b/>
          <w:sz w:val="48"/>
          <w:szCs w:val="48"/>
        </w:rPr>
      </w:pPr>
      <w:bookmarkStart w:id="2" w:name="_Toc226196785"/>
      <w:bookmarkStart w:id="3" w:name="_Toc226197204"/>
      <w:r w:rsidRPr="004F0AB6">
        <w:rPr>
          <w:b/>
          <w:sz w:val="48"/>
          <w:szCs w:val="48"/>
        </w:rPr>
        <w:t>по пенсионной тематике</w:t>
      </w:r>
      <w:bookmarkEnd w:id="2"/>
      <w:bookmarkEnd w:id="3"/>
    </w:p>
    <w:p w14:paraId="712904F0" w14:textId="77777777" w:rsidR="008B6D1B" w:rsidRPr="004F0AB6" w:rsidRDefault="008B6D1B" w:rsidP="00C70A20">
      <w:pPr>
        <w:jc w:val="center"/>
        <w:rPr>
          <w:b/>
          <w:sz w:val="48"/>
          <w:szCs w:val="48"/>
        </w:rPr>
      </w:pPr>
    </w:p>
    <w:p w14:paraId="4DAF54B0" w14:textId="77777777" w:rsidR="007D6FE5" w:rsidRPr="004F0AB6" w:rsidRDefault="007D6FE5" w:rsidP="00C70A20">
      <w:pPr>
        <w:jc w:val="center"/>
        <w:rPr>
          <w:b/>
          <w:sz w:val="36"/>
          <w:szCs w:val="36"/>
        </w:rPr>
      </w:pPr>
      <w:r w:rsidRPr="004F0AB6">
        <w:rPr>
          <w:b/>
          <w:sz w:val="36"/>
          <w:szCs w:val="36"/>
        </w:rPr>
        <w:t xml:space="preserve"> </w:t>
      </w:r>
    </w:p>
    <w:p w14:paraId="5A50B42F" w14:textId="3B809674" w:rsidR="00C70A20" w:rsidRPr="004F0AB6" w:rsidRDefault="00A25D85" w:rsidP="00C70A20">
      <w:pPr>
        <w:jc w:val="center"/>
        <w:rPr>
          <w:b/>
          <w:sz w:val="40"/>
          <w:szCs w:val="40"/>
        </w:rPr>
      </w:pPr>
      <w:r w:rsidRPr="004F0AB6">
        <w:rPr>
          <w:b/>
          <w:sz w:val="40"/>
          <w:szCs w:val="40"/>
        </w:rPr>
        <w:t>0</w:t>
      </w:r>
      <w:r w:rsidR="00745300" w:rsidRPr="004F0AB6">
        <w:rPr>
          <w:b/>
          <w:sz w:val="40"/>
          <w:szCs w:val="40"/>
        </w:rPr>
        <w:t>5</w:t>
      </w:r>
      <w:r w:rsidR="00CB6B64" w:rsidRPr="004F0AB6">
        <w:rPr>
          <w:b/>
          <w:sz w:val="40"/>
          <w:szCs w:val="40"/>
        </w:rPr>
        <w:t>.</w:t>
      </w:r>
      <w:r w:rsidR="00FA6219" w:rsidRPr="004F0AB6">
        <w:rPr>
          <w:b/>
          <w:sz w:val="40"/>
          <w:szCs w:val="40"/>
          <w:lang w:val="en-US"/>
        </w:rPr>
        <w:t>1</w:t>
      </w:r>
      <w:r w:rsidRPr="004F0AB6">
        <w:rPr>
          <w:b/>
          <w:sz w:val="40"/>
          <w:szCs w:val="40"/>
        </w:rPr>
        <w:t>2</w:t>
      </w:r>
      <w:r w:rsidR="000214CF" w:rsidRPr="004F0AB6">
        <w:rPr>
          <w:b/>
          <w:sz w:val="40"/>
          <w:szCs w:val="40"/>
        </w:rPr>
        <w:t>.</w:t>
      </w:r>
      <w:r w:rsidR="007D6FE5" w:rsidRPr="004F0AB6">
        <w:rPr>
          <w:b/>
          <w:sz w:val="40"/>
          <w:szCs w:val="40"/>
        </w:rPr>
        <w:t>20</w:t>
      </w:r>
      <w:r w:rsidR="00EB57E7" w:rsidRPr="004F0AB6">
        <w:rPr>
          <w:b/>
          <w:sz w:val="40"/>
          <w:szCs w:val="40"/>
        </w:rPr>
        <w:t>2</w:t>
      </w:r>
      <w:r w:rsidR="00C8666E" w:rsidRPr="004F0AB6">
        <w:rPr>
          <w:b/>
          <w:sz w:val="40"/>
          <w:szCs w:val="40"/>
        </w:rPr>
        <w:t>5</w:t>
      </w:r>
      <w:r w:rsidR="00C70A20" w:rsidRPr="004F0AB6">
        <w:rPr>
          <w:b/>
          <w:sz w:val="40"/>
          <w:szCs w:val="40"/>
        </w:rPr>
        <w:t xml:space="preserve"> г</w:t>
      </w:r>
      <w:r w:rsidR="007D6FE5" w:rsidRPr="004F0AB6">
        <w:rPr>
          <w:b/>
          <w:sz w:val="40"/>
          <w:szCs w:val="40"/>
        </w:rPr>
        <w:t>.</w:t>
      </w:r>
    </w:p>
    <w:p w14:paraId="651D5D84" w14:textId="77777777" w:rsidR="007D6FE5" w:rsidRPr="004F0AB6" w:rsidRDefault="007D6FE5" w:rsidP="000C1A46">
      <w:pPr>
        <w:jc w:val="center"/>
        <w:rPr>
          <w:b/>
          <w:sz w:val="40"/>
          <w:szCs w:val="40"/>
        </w:rPr>
      </w:pPr>
    </w:p>
    <w:p w14:paraId="3299871E" w14:textId="77777777" w:rsidR="00C16C6D" w:rsidRPr="004F0AB6" w:rsidRDefault="00C16C6D" w:rsidP="000C1A46">
      <w:pPr>
        <w:jc w:val="center"/>
        <w:rPr>
          <w:b/>
          <w:sz w:val="40"/>
          <w:szCs w:val="40"/>
        </w:rPr>
      </w:pPr>
    </w:p>
    <w:p w14:paraId="46E14E88" w14:textId="77777777" w:rsidR="00C70A20" w:rsidRPr="004F0AB6" w:rsidRDefault="00C70A20" w:rsidP="000C1A46">
      <w:pPr>
        <w:jc w:val="center"/>
        <w:rPr>
          <w:b/>
          <w:sz w:val="40"/>
          <w:szCs w:val="40"/>
        </w:rPr>
      </w:pPr>
    </w:p>
    <w:p w14:paraId="4C8E9FEE" w14:textId="77777777" w:rsidR="00C70A20" w:rsidRPr="004F0AB6" w:rsidRDefault="00C70A20" w:rsidP="000C1A46">
      <w:pPr>
        <w:jc w:val="center"/>
      </w:pPr>
    </w:p>
    <w:p w14:paraId="169A5637" w14:textId="77777777" w:rsidR="00CB76D2" w:rsidRPr="004F0AB6" w:rsidRDefault="00CB76D2" w:rsidP="000C1A46">
      <w:pPr>
        <w:jc w:val="center"/>
        <w:rPr>
          <w:b/>
          <w:sz w:val="40"/>
          <w:szCs w:val="40"/>
        </w:rPr>
      </w:pPr>
    </w:p>
    <w:p w14:paraId="39EA2CE9" w14:textId="77777777" w:rsidR="009D66A1" w:rsidRPr="004F0AB6" w:rsidRDefault="009B23FE" w:rsidP="009B23FE">
      <w:pPr>
        <w:pStyle w:val="10"/>
        <w:jc w:val="center"/>
      </w:pPr>
      <w:r w:rsidRPr="004F0AB6">
        <w:br w:type="page"/>
      </w:r>
      <w:bookmarkStart w:id="4" w:name="_Toc396864626"/>
      <w:bookmarkStart w:id="5" w:name="_Toc215814381"/>
      <w:r w:rsidR="009D79CC" w:rsidRPr="004F0AB6">
        <w:lastRenderedPageBreak/>
        <w:t>Те</w:t>
      </w:r>
      <w:r w:rsidR="009D66A1" w:rsidRPr="004F0AB6">
        <w:t>мы</w:t>
      </w:r>
      <w:r w:rsidR="009D66A1" w:rsidRPr="004F0AB6">
        <w:rPr>
          <w:rFonts w:ascii="Arial Rounded MT Bold" w:hAnsi="Arial Rounded MT Bold"/>
        </w:rPr>
        <w:t xml:space="preserve"> </w:t>
      </w:r>
      <w:r w:rsidR="009D66A1" w:rsidRPr="004F0AB6">
        <w:t>дня</w:t>
      </w:r>
      <w:bookmarkEnd w:id="4"/>
      <w:bookmarkEnd w:id="5"/>
    </w:p>
    <w:p w14:paraId="67C9B192" w14:textId="1C9F7C41" w:rsidR="00A1463C" w:rsidRPr="004F0AB6" w:rsidRDefault="005A220A">
      <w:pPr>
        <w:numPr>
          <w:ilvl w:val="0"/>
          <w:numId w:val="2"/>
        </w:numPr>
        <w:rPr>
          <w:i/>
        </w:rPr>
      </w:pPr>
      <w:r w:rsidRPr="004F0AB6">
        <w:rPr>
          <w:i/>
        </w:rPr>
        <w:t xml:space="preserve">ВТБ Пенсионный фонд стал победителем премии Investment Leaders Award 2025 в номинации </w:t>
      </w:r>
      <w:r w:rsidR="003A10DE">
        <w:rPr>
          <w:i/>
        </w:rPr>
        <w:t>«</w:t>
      </w:r>
      <w:r w:rsidRPr="004F0AB6">
        <w:rPr>
          <w:i/>
        </w:rPr>
        <w:t>Корпоративный блог года</w:t>
      </w:r>
      <w:r w:rsidR="003A10DE">
        <w:rPr>
          <w:i/>
        </w:rPr>
        <w:t>»</w:t>
      </w:r>
      <w:r w:rsidRPr="004F0AB6">
        <w:rPr>
          <w:i/>
        </w:rPr>
        <w:t xml:space="preserve"> в категории </w:t>
      </w:r>
      <w:r w:rsidR="003A10DE">
        <w:rPr>
          <w:i/>
        </w:rPr>
        <w:t>«</w:t>
      </w:r>
      <w:r w:rsidRPr="004F0AB6">
        <w:rPr>
          <w:i/>
        </w:rPr>
        <w:t>Информационная поддержка инвестирования</w:t>
      </w:r>
      <w:r w:rsidR="003A10DE">
        <w:rPr>
          <w:i/>
        </w:rPr>
        <w:t>»</w:t>
      </w:r>
      <w:r w:rsidRPr="004F0AB6">
        <w:rPr>
          <w:i/>
        </w:rPr>
        <w:t xml:space="preserve">. Фонд награжден за реализацию проекта по созданию и развитию образовательного медиа </w:t>
      </w:r>
      <w:r w:rsidR="003A10DE">
        <w:rPr>
          <w:i/>
        </w:rPr>
        <w:t>«</w:t>
      </w:r>
      <w:r w:rsidRPr="004F0AB6">
        <w:rPr>
          <w:i/>
        </w:rPr>
        <w:t>Блог будущего</w:t>
      </w:r>
      <w:r w:rsidR="003A10DE">
        <w:rPr>
          <w:i/>
        </w:rPr>
        <w:t>»</w:t>
      </w:r>
      <w:r w:rsidRPr="004F0AB6">
        <w:rPr>
          <w:i/>
        </w:rPr>
        <w:t xml:space="preserve"> об инвестициях и сбережениях. На начало ноября с НПФ ВТБ договоры долгосрочных сбережений заключили уже почти 1,2 млн человек, на их счетах размещено свыше 90 млрд рублей средств, </w:t>
      </w:r>
      <w:hyperlink w:anchor="ф1" w:history="1">
        <w:r w:rsidRPr="004F0AB6">
          <w:rPr>
            <w:rStyle w:val="a3"/>
            <w:i/>
          </w:rPr>
          <w:t xml:space="preserve">отмечает </w:t>
        </w:r>
        <w:r w:rsidR="003A10DE">
          <w:rPr>
            <w:rStyle w:val="a3"/>
            <w:i/>
          </w:rPr>
          <w:t>«</w:t>
        </w:r>
        <w:r w:rsidRPr="004F0AB6">
          <w:rPr>
            <w:rStyle w:val="a3"/>
            <w:i/>
          </w:rPr>
          <w:t>Ваш Пенсионный Брокер</w:t>
        </w:r>
        <w:r w:rsidR="003A10DE">
          <w:rPr>
            <w:rStyle w:val="a3"/>
            <w:i/>
          </w:rPr>
          <w:t>»</w:t>
        </w:r>
      </w:hyperlink>
    </w:p>
    <w:p w14:paraId="4D84DE4A" w14:textId="3BB0BD59" w:rsidR="005A220A" w:rsidRPr="004F0AB6" w:rsidRDefault="005A220A">
      <w:pPr>
        <w:numPr>
          <w:ilvl w:val="0"/>
          <w:numId w:val="2"/>
        </w:numPr>
        <w:rPr>
          <w:i/>
        </w:rPr>
      </w:pPr>
      <w:r w:rsidRPr="004F0AB6">
        <w:rPr>
          <w:i/>
        </w:rPr>
        <w:t xml:space="preserve">Юрист по банкротству компании </w:t>
      </w:r>
      <w:r w:rsidR="003A10DE">
        <w:rPr>
          <w:i/>
        </w:rPr>
        <w:t>«</w:t>
      </w:r>
      <w:r w:rsidRPr="004F0AB6">
        <w:rPr>
          <w:i/>
        </w:rPr>
        <w:t>Санкт-Петербургский Арбитражный управляющий</w:t>
      </w:r>
      <w:r w:rsidR="003A10DE">
        <w:rPr>
          <w:i/>
        </w:rPr>
        <w:t>»</w:t>
      </w:r>
      <w:r w:rsidRPr="004F0AB6">
        <w:rPr>
          <w:i/>
        </w:rPr>
        <w:t xml:space="preserve"> </w:t>
      </w:r>
      <w:hyperlink w:anchor="ф2" w:history="1">
        <w:r w:rsidRPr="004F0AB6">
          <w:rPr>
            <w:rStyle w:val="a3"/>
            <w:i/>
          </w:rPr>
          <w:t>на страницах SPARK.ru разб</w:t>
        </w:r>
        <w:r w:rsidR="004F0AB6" w:rsidRPr="004F0AB6">
          <w:rPr>
            <w:rStyle w:val="a3"/>
            <w:i/>
          </w:rPr>
          <w:t>и</w:t>
        </w:r>
        <w:r w:rsidRPr="004F0AB6">
          <w:rPr>
            <w:rStyle w:val="a3"/>
            <w:i/>
          </w:rPr>
          <w:t>р</w:t>
        </w:r>
        <w:r w:rsidR="00DC5E3D" w:rsidRPr="004F0AB6">
          <w:rPr>
            <w:rStyle w:val="a3"/>
            <w:i/>
          </w:rPr>
          <w:t>ался</w:t>
        </w:r>
      </w:hyperlink>
      <w:r w:rsidRPr="004F0AB6">
        <w:rPr>
          <w:i/>
        </w:rPr>
        <w:t>, что такое НПФ, как формируются пенсии из НПФ, как устроено страхование пенсионных накоплений, в чём заключается роль агентства по страхованию вкладов (АСВ), что такое наследование пенсии, а также как ориентироваться на рейтинг НПФ 2025 и безопасно сделать перевод пенсионных накоплений</w:t>
      </w:r>
    </w:p>
    <w:p w14:paraId="2B5C2B5B" w14:textId="05E0A6F0" w:rsidR="005A220A" w:rsidRPr="00A853C4" w:rsidRDefault="00DC5E3D">
      <w:pPr>
        <w:numPr>
          <w:ilvl w:val="0"/>
          <w:numId w:val="2"/>
        </w:numPr>
        <w:rPr>
          <w:rStyle w:val="a3"/>
          <w:i/>
          <w:color w:val="auto"/>
          <w:u w:val="none"/>
        </w:rPr>
      </w:pPr>
      <w:r w:rsidRPr="004F0AB6">
        <w:rPr>
          <w:i/>
        </w:rPr>
        <w:t xml:space="preserve">В Министерстве финансов обеспокоены действиями ряда участников программы долгосрочных сбережений (ПДС). По итогам девяти месяцев 2025 года участники ПДС вывели ₽20,31 млрд, из них 17,95 млрд в третьем квартале, когда произошло зачисление на счета софинансирование от государства. На форуме ВТБ </w:t>
      </w:r>
      <w:r w:rsidR="003A10DE">
        <w:rPr>
          <w:i/>
        </w:rPr>
        <w:t>«</w:t>
      </w:r>
      <w:r w:rsidRPr="004F0AB6">
        <w:rPr>
          <w:i/>
        </w:rPr>
        <w:t>Россия зовет!</w:t>
      </w:r>
      <w:r w:rsidR="003A10DE">
        <w:rPr>
          <w:i/>
        </w:rPr>
        <w:t>»</w:t>
      </w:r>
      <w:r w:rsidRPr="004F0AB6">
        <w:rPr>
          <w:i/>
        </w:rPr>
        <w:t xml:space="preserve"> замминистра финансов Иван Чебесков сообщил журналистам, что ведомство рассмотрит ограничение вывода софинансирования из ПДС, </w:t>
      </w:r>
      <w:hyperlink w:anchor="ф3" w:history="1">
        <w:r w:rsidRPr="004F0AB6">
          <w:rPr>
            <w:rStyle w:val="a3"/>
            <w:i/>
          </w:rPr>
          <w:t xml:space="preserve">передают </w:t>
        </w:r>
        <w:r w:rsidR="003A10DE">
          <w:rPr>
            <w:rStyle w:val="a3"/>
            <w:i/>
          </w:rPr>
          <w:t>«</w:t>
        </w:r>
        <w:r w:rsidRPr="004F0AB6">
          <w:rPr>
            <w:rStyle w:val="a3"/>
            <w:i/>
          </w:rPr>
          <w:t>РБК Инвестиции</w:t>
        </w:r>
        <w:r w:rsidR="003A10DE">
          <w:rPr>
            <w:rStyle w:val="a3"/>
            <w:i/>
          </w:rPr>
          <w:t>»</w:t>
        </w:r>
      </w:hyperlink>
    </w:p>
    <w:p w14:paraId="55D6DC07" w14:textId="351943B0" w:rsidR="00A853C4" w:rsidRPr="004F0AB6" w:rsidRDefault="00A853C4">
      <w:pPr>
        <w:numPr>
          <w:ilvl w:val="0"/>
          <w:numId w:val="2"/>
        </w:numPr>
        <w:rPr>
          <w:i/>
        </w:rPr>
      </w:pPr>
      <w:r w:rsidRPr="00A853C4">
        <w:rPr>
          <w:i/>
        </w:rPr>
        <w:t>Россияне вложили в программу долгосрочных сбережений (ПДС) более 560 млрд руб. с момента ее запуска. Такими цифрами поделился президент СРО НАПФ Сергей Беляков. По его словам, клиенты заключили 8 млн договоров с 29 негосударственными пенсионными фондами (НПФ),</w:t>
      </w:r>
      <w:r>
        <w:rPr>
          <w:i/>
        </w:rPr>
        <w:t xml:space="preserve"> </w:t>
      </w:r>
      <w:hyperlink w:anchor="_Коммерсантъ,_04.12.2025,_Более" w:history="1">
        <w:r w:rsidRPr="00A853C4">
          <w:rPr>
            <w:rStyle w:val="a3"/>
            <w:i/>
          </w:rPr>
          <w:t>сообщает Комме</w:t>
        </w:r>
        <w:r w:rsidR="005934E0">
          <w:rPr>
            <w:rStyle w:val="a3"/>
            <w:i/>
          </w:rPr>
          <w:t>р</w:t>
        </w:r>
        <w:r w:rsidRPr="00A853C4">
          <w:rPr>
            <w:rStyle w:val="a3"/>
            <w:i/>
          </w:rPr>
          <w:t>сантъ</w:t>
        </w:r>
      </w:hyperlink>
    </w:p>
    <w:p w14:paraId="6688C514" w14:textId="07231FA9" w:rsidR="00DC5E3D" w:rsidRPr="004F0AB6" w:rsidRDefault="006B5F5E">
      <w:pPr>
        <w:numPr>
          <w:ilvl w:val="0"/>
          <w:numId w:val="2"/>
        </w:numPr>
        <w:rPr>
          <w:i/>
        </w:rPr>
      </w:pPr>
      <w:r w:rsidRPr="004F0AB6">
        <w:rPr>
          <w:i/>
        </w:rPr>
        <w:t xml:space="preserve">В условиях рекордно высокой ключевой ставки Банка России, прогрессивной шкалы НДФЛ и стимулирующих налоговых льгот страхование жизни постепенно становится не нишевым, а массовым финансовым инструментом. По данным Банка России, по итогам 9 месяцев 2025 года страховой рынок вырос на 14,7% - до 2,8 трлн рублей. Практически весь рост обеспечили инвестиционное и накопительное страхование жизни - их доля составила 52,3% рынка. </w:t>
      </w:r>
      <w:hyperlink w:anchor="ф4" w:history="1">
        <w:r w:rsidRPr="004F0AB6">
          <w:rPr>
            <w:rStyle w:val="a3"/>
            <w:i/>
          </w:rPr>
          <w:t>Forbes.ru публикует интервью</w:t>
        </w:r>
      </w:hyperlink>
      <w:r w:rsidRPr="004F0AB6">
        <w:rPr>
          <w:i/>
        </w:rPr>
        <w:t xml:space="preserve"> с генеральным директором </w:t>
      </w:r>
      <w:r w:rsidR="003A10DE">
        <w:rPr>
          <w:i/>
        </w:rPr>
        <w:t>«</w:t>
      </w:r>
      <w:r w:rsidRPr="004F0AB6">
        <w:rPr>
          <w:i/>
        </w:rPr>
        <w:t>Ренессанс жизнь</w:t>
      </w:r>
      <w:r w:rsidR="003A10DE">
        <w:rPr>
          <w:i/>
        </w:rPr>
        <w:t>»</w:t>
      </w:r>
      <w:r w:rsidRPr="004F0AB6">
        <w:rPr>
          <w:i/>
        </w:rPr>
        <w:t xml:space="preserve"> Олегом Киселевым</w:t>
      </w:r>
    </w:p>
    <w:p w14:paraId="71388A8F" w14:textId="626971F8" w:rsidR="006B5F5E" w:rsidRPr="004F0AB6" w:rsidRDefault="003344DB">
      <w:pPr>
        <w:numPr>
          <w:ilvl w:val="0"/>
          <w:numId w:val="2"/>
        </w:numPr>
        <w:rPr>
          <w:i/>
        </w:rPr>
      </w:pPr>
      <w:r w:rsidRPr="004F0AB6">
        <w:rPr>
          <w:i/>
        </w:rPr>
        <w:t xml:space="preserve">Жители Забайкальского края активно присоединяются к государственной программе долгосрочных сбережений (ПДС). Только по итогам октября 2025 года в регионе было заключено свыше 4,4 тысячи новых договоров на общую сумму 139 миллионов рублей. Это, по словам специалистов, свидетельствует о растущем интересе к финансовой безопасности и накоплениям, </w:t>
      </w:r>
      <w:hyperlink w:anchor="ф5" w:history="1">
        <w:r w:rsidRPr="004F0AB6">
          <w:rPr>
            <w:rStyle w:val="a3"/>
            <w:i/>
          </w:rPr>
          <w:t xml:space="preserve">сообщает </w:t>
        </w:r>
        <w:r w:rsidR="003A10DE">
          <w:rPr>
            <w:rStyle w:val="a3"/>
            <w:i/>
          </w:rPr>
          <w:t>«</w:t>
        </w:r>
        <w:r w:rsidRPr="004F0AB6">
          <w:rPr>
            <w:rStyle w:val="a3"/>
            <w:i/>
          </w:rPr>
          <w:t>НИА-Забайкалье</w:t>
        </w:r>
        <w:r w:rsidR="003A10DE">
          <w:rPr>
            <w:rStyle w:val="a3"/>
            <w:i/>
          </w:rPr>
          <w:t>»</w:t>
        </w:r>
      </w:hyperlink>
    </w:p>
    <w:p w14:paraId="4E9D92EA" w14:textId="65D8805F" w:rsidR="003344DB" w:rsidRPr="004F0AB6" w:rsidRDefault="003344DB">
      <w:pPr>
        <w:numPr>
          <w:ilvl w:val="0"/>
          <w:numId w:val="2"/>
        </w:numPr>
        <w:rPr>
          <w:i/>
        </w:rPr>
      </w:pPr>
      <w:r w:rsidRPr="004F0AB6">
        <w:rPr>
          <w:i/>
        </w:rPr>
        <w:t xml:space="preserve">Председатель комитета Совета Федерации по социальной политике Елена Перминова </w:t>
      </w:r>
      <w:hyperlink w:anchor="ф6" w:history="1">
        <w:r w:rsidRPr="004F0AB6">
          <w:rPr>
            <w:rStyle w:val="a3"/>
            <w:i/>
          </w:rPr>
          <w:t>в беседе с RT отметила</w:t>
        </w:r>
      </w:hyperlink>
      <w:r w:rsidRPr="004F0AB6">
        <w:rPr>
          <w:i/>
        </w:rPr>
        <w:t>, что индексация социальных пенсий и выплат - важный шаг в поддержке наиболее уязвимых категорий граждан. Сенатор напомнила, что социальные пенсии планируется проиндексировать с 1 апреля 2026 года на 6,8%, что соответствует прогнозируемому уровню инфляции</w:t>
      </w:r>
    </w:p>
    <w:p w14:paraId="6D8FBC9F" w14:textId="1C04D433" w:rsidR="003344DB" w:rsidRPr="004F0AB6" w:rsidRDefault="00025046">
      <w:pPr>
        <w:numPr>
          <w:ilvl w:val="0"/>
          <w:numId w:val="2"/>
        </w:numPr>
        <w:rPr>
          <w:i/>
        </w:rPr>
      </w:pPr>
      <w:r w:rsidRPr="004F0AB6">
        <w:rPr>
          <w:i/>
        </w:rPr>
        <w:lastRenderedPageBreak/>
        <w:t xml:space="preserve">Президент РФ Владимир Путин в конце ноября подписал закон о бюджете Фонда пенсионного и социального страхования на 2026-2028 годы. Согласно документу, с 1 января 2026 года стоимость пенсионного коэффициента составит 156,76 рублей. Фиксированная выплата к страховой пенсии установлена в размере 9 584,69 рубля. Оба показателя проиндексированы на 7,6%, </w:t>
      </w:r>
      <w:hyperlink w:anchor="ф7" w:history="1">
        <w:r w:rsidRPr="004F0AB6">
          <w:rPr>
            <w:rStyle w:val="a3"/>
            <w:i/>
          </w:rPr>
          <w:t>информирует ТАСС</w:t>
        </w:r>
      </w:hyperlink>
    </w:p>
    <w:p w14:paraId="161FE9FE" w14:textId="77777777" w:rsidR="00940029" w:rsidRPr="004F0AB6" w:rsidRDefault="009D79CC" w:rsidP="00940029">
      <w:pPr>
        <w:pStyle w:val="10"/>
        <w:jc w:val="center"/>
      </w:pPr>
      <w:bookmarkStart w:id="6" w:name="_Toc173015209"/>
      <w:bookmarkStart w:id="7" w:name="_Toc215814382"/>
      <w:r w:rsidRPr="004F0AB6">
        <w:t>Ци</w:t>
      </w:r>
      <w:r w:rsidR="00940029" w:rsidRPr="004F0AB6">
        <w:t>таты дня</w:t>
      </w:r>
      <w:bookmarkEnd w:id="6"/>
      <w:bookmarkEnd w:id="7"/>
    </w:p>
    <w:p w14:paraId="616085AB" w14:textId="3B182878" w:rsidR="00676D5F" w:rsidRPr="004F0AB6" w:rsidRDefault="00C96D2F">
      <w:pPr>
        <w:numPr>
          <w:ilvl w:val="0"/>
          <w:numId w:val="3"/>
        </w:numPr>
        <w:rPr>
          <w:i/>
        </w:rPr>
      </w:pPr>
      <w:r w:rsidRPr="004F0AB6">
        <w:rPr>
          <w:i/>
        </w:rPr>
        <w:t xml:space="preserve">Николай Дубакин, директор департамента развития продуктов и цифровых продаж НПФ ВТБ: </w:t>
      </w:r>
      <w:r w:rsidR="003A10DE">
        <w:rPr>
          <w:i/>
        </w:rPr>
        <w:t>«</w:t>
      </w:r>
      <w:r w:rsidRPr="004F0AB6">
        <w:rPr>
          <w:i/>
        </w:rPr>
        <w:t xml:space="preserve">Наш блог на сайте фонда читают уже более 1 млн человек – это отличный результат. В блоге мы рассказываем гражданам основы финансовой грамотности, разъясняем основные нюансы пенсионных программ и популяризируем программу долгосрочных сбережений. Нам важно говорить с клиентами на одном языке, поэтому всю информацию мы доводим по принципу </w:t>
      </w:r>
      <w:r w:rsidR="003A10DE">
        <w:rPr>
          <w:i/>
        </w:rPr>
        <w:t>«</w:t>
      </w:r>
      <w:r w:rsidRPr="004F0AB6">
        <w:rPr>
          <w:i/>
        </w:rPr>
        <w:t>просто о сложном</w:t>
      </w:r>
      <w:r w:rsidR="003A10DE">
        <w:rPr>
          <w:i/>
        </w:rPr>
        <w:t>»</w:t>
      </w:r>
      <w:r w:rsidRPr="004F0AB6">
        <w:rPr>
          <w:i/>
        </w:rPr>
        <w:t>, так, чтобы каждая публикация была полезна и понятна любому жителю нашей страны</w:t>
      </w:r>
      <w:r w:rsidR="003A10DE">
        <w:rPr>
          <w:i/>
        </w:rPr>
        <w:t>»</w:t>
      </w:r>
    </w:p>
    <w:p w14:paraId="75E2017D" w14:textId="31C57B56" w:rsidR="00C96D2F" w:rsidRPr="004F0AB6" w:rsidRDefault="00614CE6">
      <w:pPr>
        <w:numPr>
          <w:ilvl w:val="0"/>
          <w:numId w:val="3"/>
        </w:numPr>
        <w:rPr>
          <w:i/>
        </w:rPr>
      </w:pPr>
      <w:r w:rsidRPr="004F0AB6">
        <w:rPr>
          <w:i/>
        </w:rPr>
        <w:t xml:space="preserve">Олег Киселев, генеральный директор </w:t>
      </w:r>
      <w:r w:rsidR="003A10DE">
        <w:rPr>
          <w:i/>
        </w:rPr>
        <w:t>«</w:t>
      </w:r>
      <w:r w:rsidRPr="004F0AB6">
        <w:rPr>
          <w:i/>
        </w:rPr>
        <w:t>Ренессанс жизнь</w:t>
      </w:r>
      <w:r w:rsidR="003A10DE">
        <w:rPr>
          <w:i/>
        </w:rPr>
        <w:t>»</w:t>
      </w:r>
      <w:r w:rsidRPr="004F0AB6">
        <w:rPr>
          <w:i/>
        </w:rPr>
        <w:t xml:space="preserve">: </w:t>
      </w:r>
      <w:r w:rsidR="003A10DE">
        <w:rPr>
          <w:i/>
        </w:rPr>
        <w:t>«</w:t>
      </w:r>
      <w:r w:rsidR="00C96D2F" w:rsidRPr="004F0AB6">
        <w:rPr>
          <w:i/>
        </w:rPr>
        <w:t xml:space="preserve">Программа долгосрочных сбережений для нас обязательный элемент продуктовой линейки, поэтому мы приняли решение открыть собственный негосударственный пенсионный фонд - </w:t>
      </w:r>
      <w:r w:rsidR="003A10DE">
        <w:rPr>
          <w:i/>
        </w:rPr>
        <w:t>«</w:t>
      </w:r>
      <w:r w:rsidR="00C96D2F" w:rsidRPr="004F0AB6">
        <w:rPr>
          <w:i/>
        </w:rPr>
        <w:t>Ренессанс накопления</w:t>
      </w:r>
      <w:r w:rsidR="003A10DE">
        <w:rPr>
          <w:i/>
        </w:rPr>
        <w:t>»</w:t>
      </w:r>
      <w:r w:rsidR="00C96D2F" w:rsidRPr="004F0AB6">
        <w:rPr>
          <w:i/>
        </w:rPr>
        <w:t>. Наша цель на горизонте пяти лет - около 1 млн клиентов ПДС, то есть примерно 20% текущей клиентской базы, и порядка 100 млрд рублей взносов. Сейчас, спустя год работы с ПДС, у нас около 30 000 клиентов и около 2 млрд рублей взносов</w:t>
      </w:r>
      <w:r w:rsidR="003A10DE">
        <w:rPr>
          <w:i/>
        </w:rPr>
        <w:t>»</w:t>
      </w:r>
    </w:p>
    <w:p w14:paraId="66CB27F9" w14:textId="7EA17BE4" w:rsidR="00D15CA0" w:rsidRPr="004F0AB6" w:rsidRDefault="00D15CA0">
      <w:pPr>
        <w:numPr>
          <w:ilvl w:val="0"/>
          <w:numId w:val="3"/>
        </w:numPr>
        <w:rPr>
          <w:i/>
        </w:rPr>
      </w:pPr>
      <w:r w:rsidRPr="004F0AB6">
        <w:rPr>
          <w:i/>
        </w:rPr>
        <w:t xml:space="preserve">Саид Гафуров, член Центрального совета Независимого профсоюза </w:t>
      </w:r>
      <w:r w:rsidR="003A10DE">
        <w:rPr>
          <w:i/>
        </w:rPr>
        <w:t>«</w:t>
      </w:r>
      <w:r w:rsidRPr="004F0AB6">
        <w:rPr>
          <w:i/>
        </w:rPr>
        <w:t>Новый труд</w:t>
      </w:r>
      <w:r w:rsidR="003A10DE">
        <w:rPr>
          <w:i/>
        </w:rPr>
        <w:t>»</w:t>
      </w:r>
      <w:r w:rsidRPr="004F0AB6">
        <w:rPr>
          <w:i/>
        </w:rPr>
        <w:t xml:space="preserve">: </w:t>
      </w:r>
      <w:r w:rsidR="003A10DE">
        <w:rPr>
          <w:i/>
        </w:rPr>
        <w:t>«</w:t>
      </w:r>
      <w:r w:rsidRPr="004F0AB6">
        <w:rPr>
          <w:i/>
        </w:rPr>
        <w:t>Слухи о возможном повышении пенсионного возраста в России - в самой природе нашего бюджетного процесса. Вообще говоря, они возникают ежегодно, когда начинается подсчёт баланса Социального фонда и его предшественников - внебюджетных фондов. Когда бюджет окончательно сводят, эти разговоры обычно затихают, а дефицит Пенсионного фонда покрывается трансфертами из федерального бюджета. Источники слухов очевидны: пенсионные фонды, как их ни назови, устойчиво дефицитны. У любого аналитика первая мысль по исправлению ситуации сводится к сокращению расходов без уменьшения размеров пенсий, то есть к сокращению числа получателей. Но в Минфине, к счастью, работают люди опытные, ко всему привычные, на первую реакцию не ведутся</w:t>
      </w:r>
      <w:r w:rsidR="003A10DE">
        <w:rPr>
          <w:i/>
        </w:rPr>
        <w:t>»</w:t>
      </w:r>
    </w:p>
    <w:p w14:paraId="5E36359E" w14:textId="77777777" w:rsidR="00A0290C" w:rsidRPr="004F0AB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F0AB6">
        <w:rPr>
          <w:u w:val="single"/>
        </w:rPr>
        <w:lastRenderedPageBreak/>
        <w:t>ОГЛАВЛЕНИЕ</w:t>
      </w:r>
    </w:p>
    <w:p w14:paraId="50BAB403" w14:textId="10F5547B" w:rsidR="00E16D66"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4F0AB6">
        <w:rPr>
          <w:caps/>
        </w:rPr>
        <w:fldChar w:fldCharType="begin"/>
      </w:r>
      <w:r w:rsidR="00310633" w:rsidRPr="004F0AB6">
        <w:rPr>
          <w:caps/>
        </w:rPr>
        <w:instrText xml:space="preserve"> TOC \o "1-5" \h \z \u </w:instrText>
      </w:r>
      <w:r w:rsidRPr="004F0AB6">
        <w:rPr>
          <w:caps/>
        </w:rPr>
        <w:fldChar w:fldCharType="separate"/>
      </w:r>
      <w:hyperlink w:anchor="_Toc215814381" w:history="1">
        <w:r w:rsidR="00E16D66" w:rsidRPr="005329D7">
          <w:rPr>
            <w:rStyle w:val="a3"/>
            <w:noProof/>
          </w:rPr>
          <w:t>Темы</w:t>
        </w:r>
        <w:r w:rsidR="00E16D66" w:rsidRPr="005329D7">
          <w:rPr>
            <w:rStyle w:val="a3"/>
            <w:rFonts w:ascii="Arial Rounded MT Bold" w:hAnsi="Arial Rounded MT Bold"/>
            <w:noProof/>
          </w:rPr>
          <w:t xml:space="preserve"> </w:t>
        </w:r>
        <w:r w:rsidR="00E16D66" w:rsidRPr="005329D7">
          <w:rPr>
            <w:rStyle w:val="a3"/>
            <w:noProof/>
          </w:rPr>
          <w:t>дня</w:t>
        </w:r>
        <w:r w:rsidR="00E16D66">
          <w:rPr>
            <w:noProof/>
            <w:webHidden/>
          </w:rPr>
          <w:tab/>
        </w:r>
        <w:r w:rsidR="00E16D66">
          <w:rPr>
            <w:noProof/>
            <w:webHidden/>
          </w:rPr>
          <w:fldChar w:fldCharType="begin"/>
        </w:r>
        <w:r w:rsidR="00E16D66">
          <w:rPr>
            <w:noProof/>
            <w:webHidden/>
          </w:rPr>
          <w:instrText xml:space="preserve"> PAGEREF _Toc215814381 \h </w:instrText>
        </w:r>
        <w:r w:rsidR="00E16D66">
          <w:rPr>
            <w:noProof/>
            <w:webHidden/>
          </w:rPr>
        </w:r>
        <w:r w:rsidR="00E16D66">
          <w:rPr>
            <w:noProof/>
            <w:webHidden/>
          </w:rPr>
          <w:fldChar w:fldCharType="separate"/>
        </w:r>
        <w:r w:rsidR="000078DC">
          <w:rPr>
            <w:noProof/>
            <w:webHidden/>
          </w:rPr>
          <w:t>2</w:t>
        </w:r>
        <w:r w:rsidR="00E16D66">
          <w:rPr>
            <w:noProof/>
            <w:webHidden/>
          </w:rPr>
          <w:fldChar w:fldCharType="end"/>
        </w:r>
      </w:hyperlink>
    </w:p>
    <w:p w14:paraId="2598AB50" w14:textId="113FBC8B"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382" w:history="1">
        <w:r w:rsidRPr="005329D7">
          <w:rPr>
            <w:rStyle w:val="a3"/>
            <w:noProof/>
          </w:rPr>
          <w:t>Цитаты дня</w:t>
        </w:r>
        <w:r>
          <w:rPr>
            <w:noProof/>
            <w:webHidden/>
          </w:rPr>
          <w:tab/>
        </w:r>
        <w:r>
          <w:rPr>
            <w:noProof/>
            <w:webHidden/>
          </w:rPr>
          <w:fldChar w:fldCharType="begin"/>
        </w:r>
        <w:r>
          <w:rPr>
            <w:noProof/>
            <w:webHidden/>
          </w:rPr>
          <w:instrText xml:space="preserve"> PAGEREF _Toc215814382 \h </w:instrText>
        </w:r>
        <w:r>
          <w:rPr>
            <w:noProof/>
            <w:webHidden/>
          </w:rPr>
        </w:r>
        <w:r>
          <w:rPr>
            <w:noProof/>
            <w:webHidden/>
          </w:rPr>
          <w:fldChar w:fldCharType="separate"/>
        </w:r>
        <w:r w:rsidR="000078DC">
          <w:rPr>
            <w:noProof/>
            <w:webHidden/>
          </w:rPr>
          <w:t>3</w:t>
        </w:r>
        <w:r>
          <w:rPr>
            <w:noProof/>
            <w:webHidden/>
          </w:rPr>
          <w:fldChar w:fldCharType="end"/>
        </w:r>
      </w:hyperlink>
    </w:p>
    <w:p w14:paraId="6CF0D5D4" w14:textId="50574590"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383" w:history="1">
        <w:r w:rsidRPr="005329D7">
          <w:rPr>
            <w:rStyle w:val="a3"/>
            <w:noProof/>
          </w:rPr>
          <w:t>НОВОСТИ ПЕНСИОННОЙ ОТРАСЛИ</w:t>
        </w:r>
        <w:r>
          <w:rPr>
            <w:noProof/>
            <w:webHidden/>
          </w:rPr>
          <w:tab/>
        </w:r>
        <w:r>
          <w:rPr>
            <w:noProof/>
            <w:webHidden/>
          </w:rPr>
          <w:fldChar w:fldCharType="begin"/>
        </w:r>
        <w:r>
          <w:rPr>
            <w:noProof/>
            <w:webHidden/>
          </w:rPr>
          <w:instrText xml:space="preserve"> PAGEREF _Toc215814383 \h </w:instrText>
        </w:r>
        <w:r>
          <w:rPr>
            <w:noProof/>
            <w:webHidden/>
          </w:rPr>
        </w:r>
        <w:r>
          <w:rPr>
            <w:noProof/>
            <w:webHidden/>
          </w:rPr>
          <w:fldChar w:fldCharType="separate"/>
        </w:r>
        <w:r w:rsidR="000078DC">
          <w:rPr>
            <w:noProof/>
            <w:webHidden/>
          </w:rPr>
          <w:t>13</w:t>
        </w:r>
        <w:r>
          <w:rPr>
            <w:noProof/>
            <w:webHidden/>
          </w:rPr>
          <w:fldChar w:fldCharType="end"/>
        </w:r>
      </w:hyperlink>
    </w:p>
    <w:p w14:paraId="6E4827F0" w14:textId="12F10F3A"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384" w:history="1">
        <w:r w:rsidRPr="005329D7">
          <w:rPr>
            <w:rStyle w:val="a3"/>
            <w:noProof/>
          </w:rPr>
          <w:t>Новости отрасли НПФ</w:t>
        </w:r>
        <w:r>
          <w:rPr>
            <w:noProof/>
            <w:webHidden/>
          </w:rPr>
          <w:tab/>
        </w:r>
        <w:r>
          <w:rPr>
            <w:noProof/>
            <w:webHidden/>
          </w:rPr>
          <w:fldChar w:fldCharType="begin"/>
        </w:r>
        <w:r>
          <w:rPr>
            <w:noProof/>
            <w:webHidden/>
          </w:rPr>
          <w:instrText xml:space="preserve"> PAGEREF _Toc215814384 \h </w:instrText>
        </w:r>
        <w:r>
          <w:rPr>
            <w:noProof/>
            <w:webHidden/>
          </w:rPr>
        </w:r>
        <w:r>
          <w:rPr>
            <w:noProof/>
            <w:webHidden/>
          </w:rPr>
          <w:fldChar w:fldCharType="separate"/>
        </w:r>
        <w:r w:rsidR="000078DC">
          <w:rPr>
            <w:noProof/>
            <w:webHidden/>
          </w:rPr>
          <w:t>13</w:t>
        </w:r>
        <w:r>
          <w:rPr>
            <w:noProof/>
            <w:webHidden/>
          </w:rPr>
          <w:fldChar w:fldCharType="end"/>
        </w:r>
      </w:hyperlink>
    </w:p>
    <w:p w14:paraId="61312130" w14:textId="2952EDCC"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85" w:history="1">
        <w:r w:rsidRPr="005329D7">
          <w:rPr>
            <w:rStyle w:val="a3"/>
            <w:noProof/>
          </w:rPr>
          <w:t>Ваш Пенсионный Брокер, 04.12.2025, НПФ ВТБ получил премию в номинации «Корпоративный блог года»</w:t>
        </w:r>
        <w:r>
          <w:rPr>
            <w:noProof/>
            <w:webHidden/>
          </w:rPr>
          <w:tab/>
        </w:r>
        <w:r>
          <w:rPr>
            <w:noProof/>
            <w:webHidden/>
          </w:rPr>
          <w:fldChar w:fldCharType="begin"/>
        </w:r>
        <w:r>
          <w:rPr>
            <w:noProof/>
            <w:webHidden/>
          </w:rPr>
          <w:instrText xml:space="preserve"> PAGEREF _Toc215814385 \h </w:instrText>
        </w:r>
        <w:r>
          <w:rPr>
            <w:noProof/>
            <w:webHidden/>
          </w:rPr>
        </w:r>
        <w:r>
          <w:rPr>
            <w:noProof/>
            <w:webHidden/>
          </w:rPr>
          <w:fldChar w:fldCharType="separate"/>
        </w:r>
        <w:r w:rsidR="000078DC">
          <w:rPr>
            <w:noProof/>
            <w:webHidden/>
          </w:rPr>
          <w:t>13</w:t>
        </w:r>
        <w:r>
          <w:rPr>
            <w:noProof/>
            <w:webHidden/>
          </w:rPr>
          <w:fldChar w:fldCharType="end"/>
        </w:r>
      </w:hyperlink>
    </w:p>
    <w:p w14:paraId="34D32A25" w14:textId="67B229AF" w:rsidR="00E16D66" w:rsidRDefault="00E16D66">
      <w:pPr>
        <w:pStyle w:val="31"/>
        <w:rPr>
          <w:rFonts w:asciiTheme="minorHAnsi" w:eastAsiaTheme="minorEastAsia" w:hAnsiTheme="minorHAnsi" w:cstheme="minorBidi"/>
          <w:kern w:val="2"/>
          <w14:ligatures w14:val="standardContextual"/>
        </w:rPr>
      </w:pPr>
      <w:hyperlink w:anchor="_Toc215814386" w:history="1">
        <w:r w:rsidRPr="005329D7">
          <w:rPr>
            <w:rStyle w:val="a3"/>
          </w:rPr>
          <w:t>ВТБ Пенсионный фонд стал победителем премии Investment Leaders Award 2025 в номинации «Корпоративный блог года» в категории «Информационная поддержка инвестирования». Фонд награжден за реализацию проекта по созданию и развитию образовательного медиа «Блог будущего» об инвестициях и сбережениях.</w:t>
        </w:r>
        <w:r>
          <w:rPr>
            <w:webHidden/>
          </w:rPr>
          <w:tab/>
        </w:r>
        <w:r>
          <w:rPr>
            <w:webHidden/>
          </w:rPr>
          <w:fldChar w:fldCharType="begin"/>
        </w:r>
        <w:r>
          <w:rPr>
            <w:webHidden/>
          </w:rPr>
          <w:instrText xml:space="preserve"> PAGEREF _Toc215814386 \h </w:instrText>
        </w:r>
        <w:r>
          <w:rPr>
            <w:webHidden/>
          </w:rPr>
        </w:r>
        <w:r>
          <w:rPr>
            <w:webHidden/>
          </w:rPr>
          <w:fldChar w:fldCharType="separate"/>
        </w:r>
        <w:r w:rsidR="000078DC">
          <w:rPr>
            <w:webHidden/>
          </w:rPr>
          <w:t>13</w:t>
        </w:r>
        <w:r>
          <w:rPr>
            <w:webHidden/>
          </w:rPr>
          <w:fldChar w:fldCharType="end"/>
        </w:r>
      </w:hyperlink>
    </w:p>
    <w:p w14:paraId="2404A303" w14:textId="516433DE"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87" w:history="1">
        <w:r w:rsidRPr="005329D7">
          <w:rPr>
            <w:rStyle w:val="a3"/>
            <w:noProof/>
          </w:rPr>
          <w:t>Tadviser.ru, 04.12.2025, Доходы «НПФ Эволюция» за год выросли на 24% и достигли 38 млрд рублей</w:t>
        </w:r>
        <w:r>
          <w:rPr>
            <w:noProof/>
            <w:webHidden/>
          </w:rPr>
          <w:tab/>
        </w:r>
        <w:r>
          <w:rPr>
            <w:noProof/>
            <w:webHidden/>
          </w:rPr>
          <w:fldChar w:fldCharType="begin"/>
        </w:r>
        <w:r>
          <w:rPr>
            <w:noProof/>
            <w:webHidden/>
          </w:rPr>
          <w:instrText xml:space="preserve"> PAGEREF _Toc215814387 \h </w:instrText>
        </w:r>
        <w:r>
          <w:rPr>
            <w:noProof/>
            <w:webHidden/>
          </w:rPr>
        </w:r>
        <w:r>
          <w:rPr>
            <w:noProof/>
            <w:webHidden/>
          </w:rPr>
          <w:fldChar w:fldCharType="separate"/>
        </w:r>
        <w:r w:rsidR="000078DC">
          <w:rPr>
            <w:noProof/>
            <w:webHidden/>
          </w:rPr>
          <w:t>14</w:t>
        </w:r>
        <w:r>
          <w:rPr>
            <w:noProof/>
            <w:webHidden/>
          </w:rPr>
          <w:fldChar w:fldCharType="end"/>
        </w:r>
      </w:hyperlink>
    </w:p>
    <w:p w14:paraId="60EE6E33" w14:textId="4076CBCA" w:rsidR="00E16D66" w:rsidRDefault="00E16D66">
      <w:pPr>
        <w:pStyle w:val="31"/>
        <w:rPr>
          <w:rFonts w:asciiTheme="minorHAnsi" w:eastAsiaTheme="minorEastAsia" w:hAnsiTheme="minorHAnsi" w:cstheme="minorBidi"/>
          <w:kern w:val="2"/>
          <w14:ligatures w14:val="standardContextual"/>
        </w:rPr>
      </w:pPr>
      <w:hyperlink w:anchor="_Toc215814388" w:history="1">
        <w:r w:rsidRPr="005329D7">
          <w:rPr>
            <w:rStyle w:val="a3"/>
          </w:rPr>
          <w:t>Согласно данным на официальном портале фонда, финансовый результат от инвестиционной деятельности превысил 38 млрд рублей, что на 24% больше показателя 2023 года. Портфель сформирован преимущественно из облигаций надежных эмитентов и банковских депозитов. Значительная часть активов учитывалась по амортизированной стоимости.70% рутины - автоматизировано. Как SlickJump добился непрерывности продаж с гибкой CRM 24.9 т</w:t>
        </w:r>
        <w:r>
          <w:rPr>
            <w:webHidden/>
          </w:rPr>
          <w:tab/>
        </w:r>
        <w:r>
          <w:rPr>
            <w:webHidden/>
          </w:rPr>
          <w:fldChar w:fldCharType="begin"/>
        </w:r>
        <w:r>
          <w:rPr>
            <w:webHidden/>
          </w:rPr>
          <w:instrText xml:space="preserve"> PAGEREF _Toc215814388 \h </w:instrText>
        </w:r>
        <w:r>
          <w:rPr>
            <w:webHidden/>
          </w:rPr>
        </w:r>
        <w:r>
          <w:rPr>
            <w:webHidden/>
          </w:rPr>
          <w:fldChar w:fldCharType="separate"/>
        </w:r>
        <w:r w:rsidR="000078DC">
          <w:rPr>
            <w:webHidden/>
          </w:rPr>
          <w:t>14</w:t>
        </w:r>
        <w:r>
          <w:rPr>
            <w:webHidden/>
          </w:rPr>
          <w:fldChar w:fldCharType="end"/>
        </w:r>
      </w:hyperlink>
    </w:p>
    <w:p w14:paraId="360678A3" w14:textId="28A5E98D"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89" w:history="1">
        <w:r w:rsidRPr="005329D7">
          <w:rPr>
            <w:rStyle w:val="a3"/>
            <w:noProof/>
          </w:rPr>
          <w:t xml:space="preserve">SPARK.ru, 04.12.2025, </w:t>
        </w:r>
        <w:r w:rsidRPr="005329D7">
          <w:rPr>
            <w:rStyle w:val="a3"/>
            <w:rFonts w:eastAsia="Verdana"/>
            <w:noProof/>
          </w:rPr>
          <w:t>Негосударственный пенсионный фонд: что такое НПФ и как он работает</w:t>
        </w:r>
        <w:r>
          <w:rPr>
            <w:noProof/>
            <w:webHidden/>
          </w:rPr>
          <w:tab/>
        </w:r>
        <w:r>
          <w:rPr>
            <w:noProof/>
            <w:webHidden/>
          </w:rPr>
          <w:fldChar w:fldCharType="begin"/>
        </w:r>
        <w:r>
          <w:rPr>
            <w:noProof/>
            <w:webHidden/>
          </w:rPr>
          <w:instrText xml:space="preserve"> PAGEREF _Toc215814389 \h </w:instrText>
        </w:r>
        <w:r>
          <w:rPr>
            <w:noProof/>
            <w:webHidden/>
          </w:rPr>
        </w:r>
        <w:r>
          <w:rPr>
            <w:noProof/>
            <w:webHidden/>
          </w:rPr>
          <w:fldChar w:fldCharType="separate"/>
        </w:r>
        <w:r w:rsidR="000078DC">
          <w:rPr>
            <w:noProof/>
            <w:webHidden/>
          </w:rPr>
          <w:t>15</w:t>
        </w:r>
        <w:r>
          <w:rPr>
            <w:noProof/>
            <w:webHidden/>
          </w:rPr>
          <w:fldChar w:fldCharType="end"/>
        </w:r>
      </w:hyperlink>
    </w:p>
    <w:p w14:paraId="314EE473" w14:textId="3C4941A5" w:rsidR="00E16D66" w:rsidRDefault="00E16D66">
      <w:pPr>
        <w:pStyle w:val="31"/>
        <w:rPr>
          <w:rFonts w:asciiTheme="minorHAnsi" w:eastAsiaTheme="minorEastAsia" w:hAnsiTheme="minorHAnsi" w:cstheme="minorBidi"/>
          <w:kern w:val="2"/>
          <w14:ligatures w14:val="standardContextual"/>
        </w:rPr>
      </w:pPr>
      <w:hyperlink w:anchor="_Toc215814390" w:history="1">
        <w:r w:rsidRPr="005329D7">
          <w:rPr>
            <w:rStyle w:val="a3"/>
          </w:rPr>
          <w:t>Что такое НПФ и зачем он нужен? Негосударственный пенсионный фонд - это отдельная от Социального фонда России структура, которая помогает формировать дополнительную пенсию. Такая добавка к государственной пенсии позволяет получать больше выплат в будущем.</w:t>
        </w:r>
        <w:r>
          <w:rPr>
            <w:webHidden/>
          </w:rPr>
          <w:tab/>
        </w:r>
        <w:r>
          <w:rPr>
            <w:webHidden/>
          </w:rPr>
          <w:fldChar w:fldCharType="begin"/>
        </w:r>
        <w:r>
          <w:rPr>
            <w:webHidden/>
          </w:rPr>
          <w:instrText xml:space="preserve"> PAGEREF _Toc215814390 \h </w:instrText>
        </w:r>
        <w:r>
          <w:rPr>
            <w:webHidden/>
          </w:rPr>
        </w:r>
        <w:r>
          <w:rPr>
            <w:webHidden/>
          </w:rPr>
          <w:fldChar w:fldCharType="separate"/>
        </w:r>
        <w:r w:rsidR="000078DC">
          <w:rPr>
            <w:webHidden/>
          </w:rPr>
          <w:t>15</w:t>
        </w:r>
        <w:r>
          <w:rPr>
            <w:webHidden/>
          </w:rPr>
          <w:fldChar w:fldCharType="end"/>
        </w:r>
      </w:hyperlink>
    </w:p>
    <w:p w14:paraId="3A9EE472" w14:textId="752FB9CF"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91" w:history="1">
        <w:r w:rsidRPr="005329D7">
          <w:rPr>
            <w:rStyle w:val="a3"/>
            <w:noProof/>
          </w:rPr>
          <w:t>Frank Media, 04.12.2025, ЦБ выдал лицензию управляющей компании «Озон управление активами»</w:t>
        </w:r>
        <w:r>
          <w:rPr>
            <w:noProof/>
            <w:webHidden/>
          </w:rPr>
          <w:tab/>
        </w:r>
        <w:r>
          <w:rPr>
            <w:noProof/>
            <w:webHidden/>
          </w:rPr>
          <w:fldChar w:fldCharType="begin"/>
        </w:r>
        <w:r>
          <w:rPr>
            <w:noProof/>
            <w:webHidden/>
          </w:rPr>
          <w:instrText xml:space="preserve"> PAGEREF _Toc215814391 \h </w:instrText>
        </w:r>
        <w:r>
          <w:rPr>
            <w:noProof/>
            <w:webHidden/>
          </w:rPr>
        </w:r>
        <w:r>
          <w:rPr>
            <w:noProof/>
            <w:webHidden/>
          </w:rPr>
          <w:fldChar w:fldCharType="separate"/>
        </w:r>
        <w:r w:rsidR="000078DC">
          <w:rPr>
            <w:noProof/>
            <w:webHidden/>
          </w:rPr>
          <w:t>23</w:t>
        </w:r>
        <w:r>
          <w:rPr>
            <w:noProof/>
            <w:webHidden/>
          </w:rPr>
          <w:fldChar w:fldCharType="end"/>
        </w:r>
      </w:hyperlink>
    </w:p>
    <w:p w14:paraId="7CAECCFE" w14:textId="455BB064" w:rsidR="00E16D66" w:rsidRDefault="00E16D66">
      <w:pPr>
        <w:pStyle w:val="31"/>
        <w:rPr>
          <w:rFonts w:asciiTheme="minorHAnsi" w:eastAsiaTheme="minorEastAsia" w:hAnsiTheme="minorHAnsi" w:cstheme="minorBidi"/>
          <w:kern w:val="2"/>
          <w14:ligatures w14:val="standardContextual"/>
        </w:rPr>
      </w:pPr>
      <w:hyperlink w:anchor="_Toc215814392" w:history="1">
        <w:r w:rsidRPr="005329D7">
          <w:rPr>
            <w:rStyle w:val="a3"/>
          </w:rPr>
          <w:t>Банк России в четверг, 4 декабря, выдал лицензию управляющей компании «Озон управление активами» на осуществление деятельности по управлению инвестиционными фондами, паевыми инвестиционными фондами (ПИФ) и негосударственными пенсионными фондами (НПФ), говорится в сообщении регулятора.</w:t>
        </w:r>
        <w:r>
          <w:rPr>
            <w:webHidden/>
          </w:rPr>
          <w:tab/>
        </w:r>
        <w:r>
          <w:rPr>
            <w:webHidden/>
          </w:rPr>
          <w:fldChar w:fldCharType="begin"/>
        </w:r>
        <w:r>
          <w:rPr>
            <w:webHidden/>
          </w:rPr>
          <w:instrText xml:space="preserve"> PAGEREF _Toc215814392 \h </w:instrText>
        </w:r>
        <w:r>
          <w:rPr>
            <w:webHidden/>
          </w:rPr>
        </w:r>
        <w:r>
          <w:rPr>
            <w:webHidden/>
          </w:rPr>
          <w:fldChar w:fldCharType="separate"/>
        </w:r>
        <w:r w:rsidR="000078DC">
          <w:rPr>
            <w:webHidden/>
          </w:rPr>
          <w:t>23</w:t>
        </w:r>
        <w:r>
          <w:rPr>
            <w:webHidden/>
          </w:rPr>
          <w:fldChar w:fldCharType="end"/>
        </w:r>
      </w:hyperlink>
    </w:p>
    <w:p w14:paraId="58FB1579" w14:textId="0E7373AE"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393" w:history="1">
        <w:r w:rsidRPr="005329D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_Toc215814393 \h </w:instrText>
        </w:r>
        <w:r>
          <w:rPr>
            <w:noProof/>
            <w:webHidden/>
          </w:rPr>
        </w:r>
        <w:r>
          <w:rPr>
            <w:noProof/>
            <w:webHidden/>
          </w:rPr>
          <w:fldChar w:fldCharType="separate"/>
        </w:r>
        <w:r w:rsidR="000078DC">
          <w:rPr>
            <w:noProof/>
            <w:webHidden/>
          </w:rPr>
          <w:t>23</w:t>
        </w:r>
        <w:r>
          <w:rPr>
            <w:noProof/>
            <w:webHidden/>
          </w:rPr>
          <w:fldChar w:fldCharType="end"/>
        </w:r>
      </w:hyperlink>
    </w:p>
    <w:p w14:paraId="33739DB2" w14:textId="1D6970E0"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94" w:history="1">
        <w:r w:rsidRPr="005329D7">
          <w:rPr>
            <w:rStyle w:val="a3"/>
            <w:noProof/>
          </w:rPr>
          <w:t>Delovoe.TV, 04.12.2025, Минфин допустил пересмотр условий программы долгосрочных сбережений</w:t>
        </w:r>
        <w:r>
          <w:rPr>
            <w:noProof/>
            <w:webHidden/>
          </w:rPr>
          <w:tab/>
        </w:r>
        <w:r>
          <w:rPr>
            <w:noProof/>
            <w:webHidden/>
          </w:rPr>
          <w:fldChar w:fldCharType="begin"/>
        </w:r>
        <w:r>
          <w:rPr>
            <w:noProof/>
            <w:webHidden/>
          </w:rPr>
          <w:instrText xml:space="preserve"> PAGEREF _Toc215814394 \h </w:instrText>
        </w:r>
        <w:r>
          <w:rPr>
            <w:noProof/>
            <w:webHidden/>
          </w:rPr>
        </w:r>
        <w:r>
          <w:rPr>
            <w:noProof/>
            <w:webHidden/>
          </w:rPr>
          <w:fldChar w:fldCharType="separate"/>
        </w:r>
        <w:r w:rsidR="000078DC">
          <w:rPr>
            <w:noProof/>
            <w:webHidden/>
          </w:rPr>
          <w:t>23</w:t>
        </w:r>
        <w:r>
          <w:rPr>
            <w:noProof/>
            <w:webHidden/>
          </w:rPr>
          <w:fldChar w:fldCharType="end"/>
        </w:r>
      </w:hyperlink>
    </w:p>
    <w:p w14:paraId="75758E3A" w14:textId="5C13B842" w:rsidR="00E16D66" w:rsidRDefault="00E16D66">
      <w:pPr>
        <w:pStyle w:val="31"/>
        <w:rPr>
          <w:rFonts w:asciiTheme="minorHAnsi" w:eastAsiaTheme="minorEastAsia" w:hAnsiTheme="minorHAnsi" w:cstheme="minorBidi"/>
          <w:kern w:val="2"/>
          <w14:ligatures w14:val="standardContextual"/>
        </w:rPr>
      </w:pPr>
      <w:hyperlink w:anchor="_Toc215814395" w:history="1">
        <w:r w:rsidRPr="005329D7">
          <w:rPr>
            <w:rStyle w:val="a3"/>
          </w:rPr>
          <w:t>Заместитель министра финансов Иван Чебесков пояснил, что программа была создана специально для стимулирования накопления гражданами долгосрочных финансовых резервов.</w:t>
        </w:r>
        <w:r>
          <w:rPr>
            <w:webHidden/>
          </w:rPr>
          <w:tab/>
        </w:r>
        <w:r>
          <w:rPr>
            <w:webHidden/>
          </w:rPr>
          <w:fldChar w:fldCharType="begin"/>
        </w:r>
        <w:r>
          <w:rPr>
            <w:webHidden/>
          </w:rPr>
          <w:instrText xml:space="preserve"> PAGEREF _Toc215814395 \h </w:instrText>
        </w:r>
        <w:r>
          <w:rPr>
            <w:webHidden/>
          </w:rPr>
        </w:r>
        <w:r>
          <w:rPr>
            <w:webHidden/>
          </w:rPr>
          <w:fldChar w:fldCharType="separate"/>
        </w:r>
        <w:r w:rsidR="000078DC">
          <w:rPr>
            <w:webHidden/>
          </w:rPr>
          <w:t>23</w:t>
        </w:r>
        <w:r>
          <w:rPr>
            <w:webHidden/>
          </w:rPr>
          <w:fldChar w:fldCharType="end"/>
        </w:r>
      </w:hyperlink>
    </w:p>
    <w:p w14:paraId="39DE3BBC" w14:textId="764BB38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96" w:history="1">
        <w:r w:rsidRPr="005329D7">
          <w:rPr>
            <w:rStyle w:val="a3"/>
            <w:noProof/>
          </w:rPr>
          <w:t>РБК Инвестиции, 03.12.2025, Минфин заявил о рассмотрении ограничения на вывод денег с ПДС пенсионерами</w:t>
        </w:r>
        <w:r>
          <w:rPr>
            <w:noProof/>
            <w:webHidden/>
          </w:rPr>
          <w:tab/>
        </w:r>
        <w:r>
          <w:rPr>
            <w:noProof/>
            <w:webHidden/>
          </w:rPr>
          <w:fldChar w:fldCharType="begin"/>
        </w:r>
        <w:r>
          <w:rPr>
            <w:noProof/>
            <w:webHidden/>
          </w:rPr>
          <w:instrText xml:space="preserve"> PAGEREF _Toc215814396 \h </w:instrText>
        </w:r>
        <w:r>
          <w:rPr>
            <w:noProof/>
            <w:webHidden/>
          </w:rPr>
        </w:r>
        <w:r>
          <w:rPr>
            <w:noProof/>
            <w:webHidden/>
          </w:rPr>
          <w:fldChar w:fldCharType="separate"/>
        </w:r>
        <w:r w:rsidR="000078DC">
          <w:rPr>
            <w:noProof/>
            <w:webHidden/>
          </w:rPr>
          <w:t>24</w:t>
        </w:r>
        <w:r>
          <w:rPr>
            <w:noProof/>
            <w:webHidden/>
          </w:rPr>
          <w:fldChar w:fldCharType="end"/>
        </w:r>
      </w:hyperlink>
    </w:p>
    <w:p w14:paraId="1DA66E18" w14:textId="2FAD8B44" w:rsidR="00E16D66" w:rsidRDefault="00E16D66">
      <w:pPr>
        <w:pStyle w:val="31"/>
        <w:rPr>
          <w:rFonts w:asciiTheme="minorHAnsi" w:eastAsiaTheme="minorEastAsia" w:hAnsiTheme="minorHAnsi" w:cstheme="minorBidi"/>
          <w:kern w:val="2"/>
          <w14:ligatures w14:val="standardContextual"/>
        </w:rPr>
      </w:pPr>
      <w:hyperlink w:anchor="_Toc215814397" w:history="1">
        <w:r w:rsidRPr="005329D7">
          <w:rPr>
            <w:rStyle w:val="a3"/>
          </w:rPr>
          <w:t>В Минфине обратили внимание на вывод средств из программ долгосрочных сбережений сразу после получения софинансирования от государства. Такая опция доступна пенсионерам и предпенсионерам.</w:t>
        </w:r>
        <w:r>
          <w:rPr>
            <w:webHidden/>
          </w:rPr>
          <w:tab/>
        </w:r>
        <w:r>
          <w:rPr>
            <w:webHidden/>
          </w:rPr>
          <w:fldChar w:fldCharType="begin"/>
        </w:r>
        <w:r>
          <w:rPr>
            <w:webHidden/>
          </w:rPr>
          <w:instrText xml:space="preserve"> PAGEREF _Toc215814397 \h </w:instrText>
        </w:r>
        <w:r>
          <w:rPr>
            <w:webHidden/>
          </w:rPr>
        </w:r>
        <w:r>
          <w:rPr>
            <w:webHidden/>
          </w:rPr>
          <w:fldChar w:fldCharType="separate"/>
        </w:r>
        <w:r w:rsidR="000078DC">
          <w:rPr>
            <w:webHidden/>
          </w:rPr>
          <w:t>24</w:t>
        </w:r>
        <w:r>
          <w:rPr>
            <w:webHidden/>
          </w:rPr>
          <w:fldChar w:fldCharType="end"/>
        </w:r>
      </w:hyperlink>
    </w:p>
    <w:p w14:paraId="14DA5D8C" w14:textId="1EE3AD71"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398" w:history="1">
        <w:r w:rsidRPr="005329D7">
          <w:rPr>
            <w:rStyle w:val="a3"/>
            <w:noProof/>
            <w:lang w:val="en-US"/>
          </w:rPr>
          <w:t>NEWS</w:t>
        </w:r>
        <w:r w:rsidRPr="005329D7">
          <w:rPr>
            <w:rStyle w:val="a3"/>
            <w:noProof/>
          </w:rPr>
          <w:t>.</w:t>
        </w:r>
        <w:r w:rsidRPr="005329D7">
          <w:rPr>
            <w:rStyle w:val="a3"/>
            <w:noProof/>
            <w:lang w:val="en-US"/>
          </w:rPr>
          <w:t>ru</w:t>
        </w:r>
        <w:r w:rsidRPr="005329D7">
          <w:rPr>
            <w:rStyle w:val="a3"/>
            <w:noProof/>
          </w:rPr>
          <w:t>, 04.12.2025, Досрочный вывод денег по ПДС под угрозой: как могут изменить правила, кого это коснется</w:t>
        </w:r>
        <w:r>
          <w:rPr>
            <w:noProof/>
            <w:webHidden/>
          </w:rPr>
          <w:tab/>
        </w:r>
        <w:r>
          <w:rPr>
            <w:noProof/>
            <w:webHidden/>
          </w:rPr>
          <w:fldChar w:fldCharType="begin"/>
        </w:r>
        <w:r>
          <w:rPr>
            <w:noProof/>
            <w:webHidden/>
          </w:rPr>
          <w:instrText xml:space="preserve"> PAGEREF _Toc215814398 \h </w:instrText>
        </w:r>
        <w:r>
          <w:rPr>
            <w:noProof/>
            <w:webHidden/>
          </w:rPr>
        </w:r>
        <w:r>
          <w:rPr>
            <w:noProof/>
            <w:webHidden/>
          </w:rPr>
          <w:fldChar w:fldCharType="separate"/>
        </w:r>
        <w:r w:rsidR="000078DC">
          <w:rPr>
            <w:noProof/>
            <w:webHidden/>
          </w:rPr>
          <w:t>25</w:t>
        </w:r>
        <w:r>
          <w:rPr>
            <w:noProof/>
            <w:webHidden/>
          </w:rPr>
          <w:fldChar w:fldCharType="end"/>
        </w:r>
      </w:hyperlink>
    </w:p>
    <w:p w14:paraId="18437AA2" w14:textId="480A7D95" w:rsidR="00E16D66" w:rsidRDefault="00E16D66">
      <w:pPr>
        <w:pStyle w:val="31"/>
        <w:rPr>
          <w:rFonts w:asciiTheme="minorHAnsi" w:eastAsiaTheme="minorEastAsia" w:hAnsiTheme="minorHAnsi" w:cstheme="minorBidi"/>
          <w:kern w:val="2"/>
          <w14:ligatures w14:val="standardContextual"/>
        </w:rPr>
      </w:pPr>
      <w:hyperlink w:anchor="_Toc215814399" w:history="1">
        <w:r w:rsidRPr="005329D7">
          <w:rPr>
            <w:rStyle w:val="a3"/>
          </w:rPr>
          <w:t xml:space="preserve">Минфин анализирует активное использование россиянами возможности досрочно снимать средства по программе долгосрочных сбережений (ПДС) и допускает ужесточение правил. </w:t>
        </w:r>
        <w:r w:rsidRPr="005329D7">
          <w:rPr>
            <w:rStyle w:val="a3"/>
            <w:lang w:val="en-US"/>
          </w:rPr>
          <w:t>NEWS</w:t>
        </w:r>
        <w:r w:rsidRPr="005329D7">
          <w:rPr>
            <w:rStyle w:val="a3"/>
          </w:rPr>
          <w:t>.</w:t>
        </w:r>
        <w:r w:rsidRPr="005329D7">
          <w:rPr>
            <w:rStyle w:val="a3"/>
            <w:lang w:val="en-US"/>
          </w:rPr>
          <w:t>ru</w:t>
        </w:r>
        <w:r w:rsidRPr="005329D7">
          <w:rPr>
            <w:rStyle w:val="a3"/>
          </w:rPr>
          <w:t xml:space="preserve"> рассказывает, кто сейчас может легально выводить деньги и что изменится для вкладчиков после закрытия этой опции.</w:t>
        </w:r>
        <w:r>
          <w:rPr>
            <w:webHidden/>
          </w:rPr>
          <w:tab/>
        </w:r>
        <w:r>
          <w:rPr>
            <w:webHidden/>
          </w:rPr>
          <w:fldChar w:fldCharType="begin"/>
        </w:r>
        <w:r>
          <w:rPr>
            <w:webHidden/>
          </w:rPr>
          <w:instrText xml:space="preserve"> PAGEREF _Toc215814399 \h </w:instrText>
        </w:r>
        <w:r>
          <w:rPr>
            <w:webHidden/>
          </w:rPr>
        </w:r>
        <w:r>
          <w:rPr>
            <w:webHidden/>
          </w:rPr>
          <w:fldChar w:fldCharType="separate"/>
        </w:r>
        <w:r w:rsidR="000078DC">
          <w:rPr>
            <w:webHidden/>
          </w:rPr>
          <w:t>25</w:t>
        </w:r>
        <w:r>
          <w:rPr>
            <w:webHidden/>
          </w:rPr>
          <w:fldChar w:fldCharType="end"/>
        </w:r>
      </w:hyperlink>
    </w:p>
    <w:p w14:paraId="6FC46A39" w14:textId="40F01C7B"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00" w:history="1">
        <w:r w:rsidRPr="005329D7">
          <w:rPr>
            <w:rStyle w:val="a3"/>
            <w:noProof/>
          </w:rPr>
          <w:t>Коммерсантъ, 04.12.2025, Более 560 млрд руб. размещено по программе долгосрочных сбережений</w:t>
        </w:r>
        <w:r>
          <w:rPr>
            <w:noProof/>
            <w:webHidden/>
          </w:rPr>
          <w:tab/>
        </w:r>
        <w:r>
          <w:rPr>
            <w:noProof/>
            <w:webHidden/>
          </w:rPr>
          <w:fldChar w:fldCharType="begin"/>
        </w:r>
        <w:r>
          <w:rPr>
            <w:noProof/>
            <w:webHidden/>
          </w:rPr>
          <w:instrText xml:space="preserve"> PAGEREF _Toc215814400 \h </w:instrText>
        </w:r>
        <w:r>
          <w:rPr>
            <w:noProof/>
            <w:webHidden/>
          </w:rPr>
        </w:r>
        <w:r>
          <w:rPr>
            <w:noProof/>
            <w:webHidden/>
          </w:rPr>
          <w:fldChar w:fldCharType="separate"/>
        </w:r>
        <w:r w:rsidR="000078DC">
          <w:rPr>
            <w:noProof/>
            <w:webHidden/>
          </w:rPr>
          <w:t>27</w:t>
        </w:r>
        <w:r>
          <w:rPr>
            <w:noProof/>
            <w:webHidden/>
          </w:rPr>
          <w:fldChar w:fldCharType="end"/>
        </w:r>
      </w:hyperlink>
    </w:p>
    <w:p w14:paraId="5D2BF096" w14:textId="40C75A30" w:rsidR="00E16D66" w:rsidRDefault="00E16D66">
      <w:pPr>
        <w:pStyle w:val="31"/>
        <w:rPr>
          <w:rFonts w:asciiTheme="minorHAnsi" w:eastAsiaTheme="minorEastAsia" w:hAnsiTheme="minorHAnsi" w:cstheme="minorBidi"/>
          <w:kern w:val="2"/>
          <w14:ligatures w14:val="standardContextual"/>
        </w:rPr>
      </w:pPr>
      <w:hyperlink w:anchor="_Toc215814401" w:history="1">
        <w:r w:rsidRPr="005329D7">
          <w:rPr>
            <w:rStyle w:val="a3"/>
          </w:rPr>
          <w:t>Россияне вложили в программу долгосрочных сбережений (ПДС) более 560 млрд руб. с момента ее запуска. Такими цифрами поделился президент СРО НАПФ Сергей Беляков. По его словам, клиенты заключили 8 млн договоров с 29 негосударственными пенсионными фондами (НПФ).</w:t>
        </w:r>
        <w:r>
          <w:rPr>
            <w:webHidden/>
          </w:rPr>
          <w:tab/>
        </w:r>
        <w:r>
          <w:rPr>
            <w:webHidden/>
          </w:rPr>
          <w:fldChar w:fldCharType="begin"/>
        </w:r>
        <w:r>
          <w:rPr>
            <w:webHidden/>
          </w:rPr>
          <w:instrText xml:space="preserve"> PAGEREF _Toc215814401 \h </w:instrText>
        </w:r>
        <w:r>
          <w:rPr>
            <w:webHidden/>
          </w:rPr>
        </w:r>
        <w:r>
          <w:rPr>
            <w:webHidden/>
          </w:rPr>
          <w:fldChar w:fldCharType="separate"/>
        </w:r>
        <w:r w:rsidR="000078DC">
          <w:rPr>
            <w:webHidden/>
          </w:rPr>
          <w:t>27</w:t>
        </w:r>
        <w:r>
          <w:rPr>
            <w:webHidden/>
          </w:rPr>
          <w:fldChar w:fldCharType="end"/>
        </w:r>
      </w:hyperlink>
    </w:p>
    <w:p w14:paraId="79B98946" w14:textId="18725B91"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02" w:history="1">
        <w:r w:rsidRPr="005329D7">
          <w:rPr>
            <w:rStyle w:val="a3"/>
            <w:noProof/>
          </w:rPr>
          <w:t xml:space="preserve">Forbes.ru, 04.12.2025, </w:t>
        </w:r>
        <w:r w:rsidRPr="005329D7">
          <w:rPr>
            <w:rStyle w:val="a3"/>
            <w:rFonts w:eastAsia="Verdana"/>
            <w:noProof/>
          </w:rPr>
          <w:t>Длинные деньги: как страхование жизни может стать массовым среди среднего класса</w:t>
        </w:r>
        <w:r>
          <w:rPr>
            <w:noProof/>
            <w:webHidden/>
          </w:rPr>
          <w:tab/>
        </w:r>
        <w:r>
          <w:rPr>
            <w:noProof/>
            <w:webHidden/>
          </w:rPr>
          <w:fldChar w:fldCharType="begin"/>
        </w:r>
        <w:r>
          <w:rPr>
            <w:noProof/>
            <w:webHidden/>
          </w:rPr>
          <w:instrText xml:space="preserve"> PAGEREF _Toc215814402 \h </w:instrText>
        </w:r>
        <w:r>
          <w:rPr>
            <w:noProof/>
            <w:webHidden/>
          </w:rPr>
        </w:r>
        <w:r>
          <w:rPr>
            <w:noProof/>
            <w:webHidden/>
          </w:rPr>
          <w:fldChar w:fldCharType="separate"/>
        </w:r>
        <w:r w:rsidR="000078DC">
          <w:rPr>
            <w:noProof/>
            <w:webHidden/>
          </w:rPr>
          <w:t>28</w:t>
        </w:r>
        <w:r>
          <w:rPr>
            <w:noProof/>
            <w:webHidden/>
          </w:rPr>
          <w:fldChar w:fldCharType="end"/>
        </w:r>
      </w:hyperlink>
    </w:p>
    <w:p w14:paraId="5DD43A04" w14:textId="17C9E85E" w:rsidR="00E16D66" w:rsidRDefault="00E16D66">
      <w:pPr>
        <w:pStyle w:val="31"/>
        <w:rPr>
          <w:rFonts w:asciiTheme="minorHAnsi" w:eastAsiaTheme="minorEastAsia" w:hAnsiTheme="minorHAnsi" w:cstheme="minorBidi"/>
          <w:kern w:val="2"/>
          <w14:ligatures w14:val="standardContextual"/>
        </w:rPr>
      </w:pPr>
      <w:hyperlink w:anchor="_Toc215814403" w:history="1">
        <w:r w:rsidRPr="005329D7">
          <w:rPr>
            <w:rStyle w:val="a3"/>
          </w:rPr>
          <w:t>В условиях рекордно высокой ключевой ставки Банка России, прогрессивной шкалы НДФЛ и стимулирующих налоговых льгот страхование жизни постепенно становится не нишевым, а массовым финансовым инструментом. По данным Банка России, по итогам 9 месяцев 2025 года страховой рынок вырос на 14,7% - до 2,8 трлн рублей. Практически весь рост обеспечили инвестиционное и накопительное страхование жизни - их доля составила 52,3% рынка. О том, почему главные конкуренты страховщиков жизни - смартфоны, а не депозиты, как ведут себя клиенты, когда депозиты им приносят «всего» 14% и зачем государство «дарит» рынку налоговые льготы, объяснил генеральный директор «Ренессанс жизнь» Олег Киселев.</w:t>
        </w:r>
        <w:r>
          <w:rPr>
            <w:webHidden/>
          </w:rPr>
          <w:tab/>
        </w:r>
        <w:r>
          <w:rPr>
            <w:webHidden/>
          </w:rPr>
          <w:fldChar w:fldCharType="begin"/>
        </w:r>
        <w:r>
          <w:rPr>
            <w:webHidden/>
          </w:rPr>
          <w:instrText xml:space="preserve"> PAGEREF _Toc215814403 \h </w:instrText>
        </w:r>
        <w:r>
          <w:rPr>
            <w:webHidden/>
          </w:rPr>
        </w:r>
        <w:r>
          <w:rPr>
            <w:webHidden/>
          </w:rPr>
          <w:fldChar w:fldCharType="separate"/>
        </w:r>
        <w:r w:rsidR="000078DC">
          <w:rPr>
            <w:webHidden/>
          </w:rPr>
          <w:t>28</w:t>
        </w:r>
        <w:r>
          <w:rPr>
            <w:webHidden/>
          </w:rPr>
          <w:fldChar w:fldCharType="end"/>
        </w:r>
      </w:hyperlink>
    </w:p>
    <w:p w14:paraId="31C28166" w14:textId="452E65A8"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04" w:history="1">
        <w:r w:rsidRPr="005329D7">
          <w:rPr>
            <w:rStyle w:val="a3"/>
            <w:noProof/>
          </w:rPr>
          <w:t>НИА-Забайкалье, 04.12.2025, Забайкальцы наращивают финансовую подушку: жители края заключили более 4,4 тысячи новых договоров долгосрочных сбережений</w:t>
        </w:r>
        <w:r>
          <w:rPr>
            <w:noProof/>
            <w:webHidden/>
          </w:rPr>
          <w:tab/>
        </w:r>
        <w:r>
          <w:rPr>
            <w:noProof/>
            <w:webHidden/>
          </w:rPr>
          <w:fldChar w:fldCharType="begin"/>
        </w:r>
        <w:r>
          <w:rPr>
            <w:noProof/>
            <w:webHidden/>
          </w:rPr>
          <w:instrText xml:space="preserve"> PAGEREF _Toc215814404 \h </w:instrText>
        </w:r>
        <w:r>
          <w:rPr>
            <w:noProof/>
            <w:webHidden/>
          </w:rPr>
        </w:r>
        <w:r>
          <w:rPr>
            <w:noProof/>
            <w:webHidden/>
          </w:rPr>
          <w:fldChar w:fldCharType="separate"/>
        </w:r>
        <w:r w:rsidR="000078DC">
          <w:rPr>
            <w:noProof/>
            <w:webHidden/>
          </w:rPr>
          <w:t>31</w:t>
        </w:r>
        <w:r>
          <w:rPr>
            <w:noProof/>
            <w:webHidden/>
          </w:rPr>
          <w:fldChar w:fldCharType="end"/>
        </w:r>
      </w:hyperlink>
    </w:p>
    <w:p w14:paraId="0DEAE6A5" w14:textId="0A64F1BD" w:rsidR="00E16D66" w:rsidRDefault="00E16D66">
      <w:pPr>
        <w:pStyle w:val="31"/>
        <w:rPr>
          <w:rFonts w:asciiTheme="minorHAnsi" w:eastAsiaTheme="minorEastAsia" w:hAnsiTheme="minorHAnsi" w:cstheme="minorBidi"/>
          <w:kern w:val="2"/>
          <w14:ligatures w14:val="standardContextual"/>
        </w:rPr>
      </w:pPr>
      <w:hyperlink w:anchor="_Toc215814405" w:history="1">
        <w:r w:rsidRPr="005329D7">
          <w:rPr>
            <w:rStyle w:val="a3"/>
          </w:rPr>
          <w:t>Жители Забайкальского края активно присоединяются к государственной программе долгосрочных сбережений (ПДС).</w:t>
        </w:r>
        <w:r>
          <w:rPr>
            <w:webHidden/>
          </w:rPr>
          <w:tab/>
        </w:r>
        <w:r>
          <w:rPr>
            <w:webHidden/>
          </w:rPr>
          <w:fldChar w:fldCharType="begin"/>
        </w:r>
        <w:r>
          <w:rPr>
            <w:webHidden/>
          </w:rPr>
          <w:instrText xml:space="preserve"> PAGEREF _Toc215814405 \h </w:instrText>
        </w:r>
        <w:r>
          <w:rPr>
            <w:webHidden/>
          </w:rPr>
        </w:r>
        <w:r>
          <w:rPr>
            <w:webHidden/>
          </w:rPr>
          <w:fldChar w:fldCharType="separate"/>
        </w:r>
        <w:r w:rsidR="000078DC">
          <w:rPr>
            <w:webHidden/>
          </w:rPr>
          <w:t>31</w:t>
        </w:r>
        <w:r>
          <w:rPr>
            <w:webHidden/>
          </w:rPr>
          <w:fldChar w:fldCharType="end"/>
        </w:r>
      </w:hyperlink>
    </w:p>
    <w:p w14:paraId="079F1173" w14:textId="0E507449"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06" w:history="1">
        <w:r w:rsidRPr="005329D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_Toc215814406 \h </w:instrText>
        </w:r>
        <w:r>
          <w:rPr>
            <w:noProof/>
            <w:webHidden/>
          </w:rPr>
        </w:r>
        <w:r>
          <w:rPr>
            <w:noProof/>
            <w:webHidden/>
          </w:rPr>
          <w:fldChar w:fldCharType="separate"/>
        </w:r>
        <w:r w:rsidR="000078DC">
          <w:rPr>
            <w:noProof/>
            <w:webHidden/>
          </w:rPr>
          <w:t>32</w:t>
        </w:r>
        <w:r>
          <w:rPr>
            <w:noProof/>
            <w:webHidden/>
          </w:rPr>
          <w:fldChar w:fldCharType="end"/>
        </w:r>
      </w:hyperlink>
    </w:p>
    <w:p w14:paraId="7C6D2385" w14:textId="2625F82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07" w:history="1">
        <w:r w:rsidRPr="005329D7">
          <w:rPr>
            <w:rStyle w:val="a3"/>
            <w:noProof/>
          </w:rPr>
          <w:t>Известия, 05.12.2025, Двухэтапная индексация страховых пенсий в 2026 году: что известно</w:t>
        </w:r>
        <w:r>
          <w:rPr>
            <w:noProof/>
            <w:webHidden/>
          </w:rPr>
          <w:tab/>
        </w:r>
        <w:r>
          <w:rPr>
            <w:noProof/>
            <w:webHidden/>
          </w:rPr>
          <w:fldChar w:fldCharType="begin"/>
        </w:r>
        <w:r>
          <w:rPr>
            <w:noProof/>
            <w:webHidden/>
          </w:rPr>
          <w:instrText xml:space="preserve"> PAGEREF _Toc215814407 \h </w:instrText>
        </w:r>
        <w:r>
          <w:rPr>
            <w:noProof/>
            <w:webHidden/>
          </w:rPr>
        </w:r>
        <w:r>
          <w:rPr>
            <w:noProof/>
            <w:webHidden/>
          </w:rPr>
          <w:fldChar w:fldCharType="separate"/>
        </w:r>
        <w:r w:rsidR="000078DC">
          <w:rPr>
            <w:noProof/>
            <w:webHidden/>
          </w:rPr>
          <w:t>32</w:t>
        </w:r>
        <w:r>
          <w:rPr>
            <w:noProof/>
            <w:webHidden/>
          </w:rPr>
          <w:fldChar w:fldCharType="end"/>
        </w:r>
      </w:hyperlink>
    </w:p>
    <w:p w14:paraId="01F88EBF" w14:textId="37E4262A" w:rsidR="00E16D66" w:rsidRDefault="00E16D66">
      <w:pPr>
        <w:pStyle w:val="31"/>
        <w:rPr>
          <w:rFonts w:asciiTheme="minorHAnsi" w:eastAsiaTheme="minorEastAsia" w:hAnsiTheme="minorHAnsi" w:cstheme="minorBidi"/>
          <w:kern w:val="2"/>
          <w14:ligatures w14:val="standardContextual"/>
        </w:rPr>
      </w:pPr>
      <w:hyperlink w:anchor="_Toc215814408" w:history="1">
        <w:r w:rsidRPr="005329D7">
          <w:rPr>
            <w:rStyle w:val="a3"/>
          </w:rPr>
          <w:t>Правительство определило порядок повышения пенсионных выплат в 2026 году, при этом решение о двухэтапной индексации пенсионных выплат было перенесено. Это связано с корректировкой бюджетных параметров и необходимостью обеспечить более предсказуемый рост доходов пожилых граждан в новом году. Для неработающих пенсионеров предусмотрено единое повышение с 1 января. Подробности - в материале «Известий».</w:t>
        </w:r>
        <w:r>
          <w:rPr>
            <w:webHidden/>
          </w:rPr>
          <w:tab/>
        </w:r>
        <w:r>
          <w:rPr>
            <w:webHidden/>
          </w:rPr>
          <w:fldChar w:fldCharType="begin"/>
        </w:r>
        <w:r>
          <w:rPr>
            <w:webHidden/>
          </w:rPr>
          <w:instrText xml:space="preserve"> PAGEREF _Toc215814408 \h </w:instrText>
        </w:r>
        <w:r>
          <w:rPr>
            <w:webHidden/>
          </w:rPr>
        </w:r>
        <w:r>
          <w:rPr>
            <w:webHidden/>
          </w:rPr>
          <w:fldChar w:fldCharType="separate"/>
        </w:r>
        <w:r w:rsidR="000078DC">
          <w:rPr>
            <w:webHidden/>
          </w:rPr>
          <w:t>32</w:t>
        </w:r>
        <w:r>
          <w:rPr>
            <w:webHidden/>
          </w:rPr>
          <w:fldChar w:fldCharType="end"/>
        </w:r>
      </w:hyperlink>
    </w:p>
    <w:p w14:paraId="3788D861" w14:textId="70FE426E"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09" w:history="1">
        <w:r w:rsidRPr="005329D7">
          <w:rPr>
            <w:rStyle w:val="a3"/>
            <w:noProof/>
          </w:rPr>
          <w:t>Парламентская газета, 04.12.2025, В Госдуму внесли законопроект о выплате 13-й пенсии</w:t>
        </w:r>
        <w:r>
          <w:rPr>
            <w:noProof/>
            <w:webHidden/>
          </w:rPr>
          <w:tab/>
        </w:r>
        <w:r>
          <w:rPr>
            <w:noProof/>
            <w:webHidden/>
          </w:rPr>
          <w:fldChar w:fldCharType="begin"/>
        </w:r>
        <w:r>
          <w:rPr>
            <w:noProof/>
            <w:webHidden/>
          </w:rPr>
          <w:instrText xml:space="preserve"> PAGEREF _Toc215814409 \h </w:instrText>
        </w:r>
        <w:r>
          <w:rPr>
            <w:noProof/>
            <w:webHidden/>
          </w:rPr>
        </w:r>
        <w:r>
          <w:rPr>
            <w:noProof/>
            <w:webHidden/>
          </w:rPr>
          <w:fldChar w:fldCharType="separate"/>
        </w:r>
        <w:r w:rsidR="000078DC">
          <w:rPr>
            <w:noProof/>
            <w:webHidden/>
          </w:rPr>
          <w:t>33</w:t>
        </w:r>
        <w:r>
          <w:rPr>
            <w:noProof/>
            <w:webHidden/>
          </w:rPr>
          <w:fldChar w:fldCharType="end"/>
        </w:r>
      </w:hyperlink>
    </w:p>
    <w:p w14:paraId="17E1D46A" w14:textId="7E51203F" w:rsidR="00E16D66" w:rsidRDefault="00E16D66">
      <w:pPr>
        <w:pStyle w:val="31"/>
        <w:rPr>
          <w:rFonts w:asciiTheme="minorHAnsi" w:eastAsiaTheme="minorEastAsia" w:hAnsiTheme="minorHAnsi" w:cstheme="minorBidi"/>
          <w:kern w:val="2"/>
          <w14:ligatures w14:val="standardContextual"/>
        </w:rPr>
      </w:pPr>
      <w:hyperlink w:anchor="_Toc215814410" w:history="1">
        <w:r w:rsidRPr="005329D7">
          <w:rPr>
            <w:rStyle w:val="a3"/>
          </w:rPr>
          <w:t>Группа депутатов фракции «Справедливая Россия» во главе с ее руководителем Сергеем Мироновым внесла в Госдуму законопроект о выплате пенсионерам 13-й пенсии к концу года. Документ опубликован в электронной базе палаты 4 декабря.</w:t>
        </w:r>
        <w:r>
          <w:rPr>
            <w:webHidden/>
          </w:rPr>
          <w:tab/>
        </w:r>
        <w:r>
          <w:rPr>
            <w:webHidden/>
          </w:rPr>
          <w:fldChar w:fldCharType="begin"/>
        </w:r>
        <w:r>
          <w:rPr>
            <w:webHidden/>
          </w:rPr>
          <w:instrText xml:space="preserve"> PAGEREF _Toc215814410 \h </w:instrText>
        </w:r>
        <w:r>
          <w:rPr>
            <w:webHidden/>
          </w:rPr>
        </w:r>
        <w:r>
          <w:rPr>
            <w:webHidden/>
          </w:rPr>
          <w:fldChar w:fldCharType="separate"/>
        </w:r>
        <w:r w:rsidR="000078DC">
          <w:rPr>
            <w:webHidden/>
          </w:rPr>
          <w:t>33</w:t>
        </w:r>
        <w:r>
          <w:rPr>
            <w:webHidden/>
          </w:rPr>
          <w:fldChar w:fldCharType="end"/>
        </w:r>
      </w:hyperlink>
    </w:p>
    <w:p w14:paraId="4D9EA273" w14:textId="39ED8A11"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11" w:history="1">
        <w:r w:rsidRPr="005329D7">
          <w:rPr>
            <w:rStyle w:val="a3"/>
            <w:noProof/>
          </w:rPr>
          <w:t>Парламентская газета, 05.12.2025, Добровольцам по-новому рассчитают пенсию за выслугу лет</w:t>
        </w:r>
        <w:r>
          <w:rPr>
            <w:noProof/>
            <w:webHidden/>
          </w:rPr>
          <w:tab/>
        </w:r>
        <w:r>
          <w:rPr>
            <w:noProof/>
            <w:webHidden/>
          </w:rPr>
          <w:fldChar w:fldCharType="begin"/>
        </w:r>
        <w:r>
          <w:rPr>
            <w:noProof/>
            <w:webHidden/>
          </w:rPr>
          <w:instrText xml:space="preserve"> PAGEREF _Toc215814411 \h </w:instrText>
        </w:r>
        <w:r>
          <w:rPr>
            <w:noProof/>
            <w:webHidden/>
          </w:rPr>
        </w:r>
        <w:r>
          <w:rPr>
            <w:noProof/>
            <w:webHidden/>
          </w:rPr>
          <w:fldChar w:fldCharType="separate"/>
        </w:r>
        <w:r w:rsidR="000078DC">
          <w:rPr>
            <w:noProof/>
            <w:webHidden/>
          </w:rPr>
          <w:t>34</w:t>
        </w:r>
        <w:r>
          <w:rPr>
            <w:noProof/>
            <w:webHidden/>
          </w:rPr>
          <w:fldChar w:fldCharType="end"/>
        </w:r>
      </w:hyperlink>
    </w:p>
    <w:p w14:paraId="59CAFB9B" w14:textId="05F997FD" w:rsidR="00E16D66" w:rsidRDefault="00E16D66">
      <w:pPr>
        <w:pStyle w:val="31"/>
        <w:rPr>
          <w:rFonts w:asciiTheme="minorHAnsi" w:eastAsiaTheme="minorEastAsia" w:hAnsiTheme="minorHAnsi" w:cstheme="minorBidi"/>
          <w:kern w:val="2"/>
          <w14:ligatures w14:val="standardContextual"/>
        </w:rPr>
      </w:pPr>
      <w:hyperlink w:anchor="_Toc215814412" w:history="1">
        <w:r w:rsidRPr="005329D7">
          <w:rPr>
            <w:rStyle w:val="a3"/>
          </w:rPr>
          <w:t>Добровольцам засчитают время участия в спецоперации при назначении пенсии за выслугу лет. Два дня пребывания в добровольческом формировании приравняют к одному дню службы. Такой законопроект в первом чтении приняла Госдума на пленарном заседании 3 декабря. «Парламентская газета» узнала подробности.</w:t>
        </w:r>
        <w:r>
          <w:rPr>
            <w:webHidden/>
          </w:rPr>
          <w:tab/>
        </w:r>
        <w:r>
          <w:rPr>
            <w:webHidden/>
          </w:rPr>
          <w:fldChar w:fldCharType="begin"/>
        </w:r>
        <w:r>
          <w:rPr>
            <w:webHidden/>
          </w:rPr>
          <w:instrText xml:space="preserve"> PAGEREF _Toc215814412 \h </w:instrText>
        </w:r>
        <w:r>
          <w:rPr>
            <w:webHidden/>
          </w:rPr>
        </w:r>
        <w:r>
          <w:rPr>
            <w:webHidden/>
          </w:rPr>
          <w:fldChar w:fldCharType="separate"/>
        </w:r>
        <w:r w:rsidR="000078DC">
          <w:rPr>
            <w:webHidden/>
          </w:rPr>
          <w:t>34</w:t>
        </w:r>
        <w:r>
          <w:rPr>
            <w:webHidden/>
          </w:rPr>
          <w:fldChar w:fldCharType="end"/>
        </w:r>
      </w:hyperlink>
    </w:p>
    <w:p w14:paraId="5B233D60" w14:textId="1BF7B9E4"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13" w:history="1">
        <w:r w:rsidRPr="005329D7">
          <w:rPr>
            <w:rStyle w:val="a3"/>
            <w:noProof/>
          </w:rPr>
          <w:t>ТАСС, 05.12.2025, Средний размер пенсии в России за год вырос на 11%</w:t>
        </w:r>
        <w:r>
          <w:rPr>
            <w:noProof/>
            <w:webHidden/>
          </w:rPr>
          <w:tab/>
        </w:r>
        <w:r>
          <w:rPr>
            <w:noProof/>
            <w:webHidden/>
          </w:rPr>
          <w:fldChar w:fldCharType="begin"/>
        </w:r>
        <w:r>
          <w:rPr>
            <w:noProof/>
            <w:webHidden/>
          </w:rPr>
          <w:instrText xml:space="preserve"> PAGEREF _Toc215814413 \h </w:instrText>
        </w:r>
        <w:r>
          <w:rPr>
            <w:noProof/>
            <w:webHidden/>
          </w:rPr>
        </w:r>
        <w:r>
          <w:rPr>
            <w:noProof/>
            <w:webHidden/>
          </w:rPr>
          <w:fldChar w:fldCharType="separate"/>
        </w:r>
        <w:r w:rsidR="000078DC">
          <w:rPr>
            <w:noProof/>
            <w:webHidden/>
          </w:rPr>
          <w:t>35</w:t>
        </w:r>
        <w:r>
          <w:rPr>
            <w:noProof/>
            <w:webHidden/>
          </w:rPr>
          <w:fldChar w:fldCharType="end"/>
        </w:r>
      </w:hyperlink>
    </w:p>
    <w:p w14:paraId="71F6846F" w14:textId="54BA545F" w:rsidR="00E16D66" w:rsidRDefault="00E16D66">
      <w:pPr>
        <w:pStyle w:val="31"/>
        <w:rPr>
          <w:rFonts w:asciiTheme="minorHAnsi" w:eastAsiaTheme="minorEastAsia" w:hAnsiTheme="minorHAnsi" w:cstheme="minorBidi"/>
          <w:kern w:val="2"/>
          <w14:ligatures w14:val="standardContextual"/>
        </w:rPr>
      </w:pPr>
      <w:hyperlink w:anchor="_Toc215814414" w:history="1">
        <w:r w:rsidRPr="005329D7">
          <w:rPr>
            <w:rStyle w:val="a3"/>
          </w:rPr>
          <w:t>Средний размер пенсий составил в октябре 23,5 тыс. рублей, по сравнению с октябрем 2024 года он увеличился на 11,7%. Это следует из данных Росстата, которые изучил ТАСС.</w:t>
        </w:r>
        <w:r>
          <w:rPr>
            <w:webHidden/>
          </w:rPr>
          <w:tab/>
        </w:r>
        <w:r>
          <w:rPr>
            <w:webHidden/>
          </w:rPr>
          <w:fldChar w:fldCharType="begin"/>
        </w:r>
        <w:r>
          <w:rPr>
            <w:webHidden/>
          </w:rPr>
          <w:instrText xml:space="preserve"> PAGEREF _Toc215814414 \h </w:instrText>
        </w:r>
        <w:r>
          <w:rPr>
            <w:webHidden/>
          </w:rPr>
        </w:r>
        <w:r>
          <w:rPr>
            <w:webHidden/>
          </w:rPr>
          <w:fldChar w:fldCharType="separate"/>
        </w:r>
        <w:r w:rsidR="000078DC">
          <w:rPr>
            <w:webHidden/>
          </w:rPr>
          <w:t>35</w:t>
        </w:r>
        <w:r>
          <w:rPr>
            <w:webHidden/>
          </w:rPr>
          <w:fldChar w:fldCharType="end"/>
        </w:r>
      </w:hyperlink>
    </w:p>
    <w:p w14:paraId="19437A22" w14:textId="3D0F0EA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15" w:history="1">
        <w:r w:rsidRPr="005329D7">
          <w:rPr>
            <w:rStyle w:val="a3"/>
            <w:noProof/>
          </w:rPr>
          <w:t>RT, 04.12.2025, В Госдуме рассказали, кому в январе повысят пенсии на 35%</w:t>
        </w:r>
        <w:r>
          <w:rPr>
            <w:noProof/>
            <w:webHidden/>
          </w:rPr>
          <w:tab/>
        </w:r>
        <w:r>
          <w:rPr>
            <w:noProof/>
            <w:webHidden/>
          </w:rPr>
          <w:fldChar w:fldCharType="begin"/>
        </w:r>
        <w:r>
          <w:rPr>
            <w:noProof/>
            <w:webHidden/>
          </w:rPr>
          <w:instrText xml:space="preserve"> PAGEREF _Toc215814415 \h </w:instrText>
        </w:r>
        <w:r>
          <w:rPr>
            <w:noProof/>
            <w:webHidden/>
          </w:rPr>
        </w:r>
        <w:r>
          <w:rPr>
            <w:noProof/>
            <w:webHidden/>
          </w:rPr>
          <w:fldChar w:fldCharType="separate"/>
        </w:r>
        <w:r w:rsidR="000078DC">
          <w:rPr>
            <w:noProof/>
            <w:webHidden/>
          </w:rPr>
          <w:t>36</w:t>
        </w:r>
        <w:r>
          <w:rPr>
            <w:noProof/>
            <w:webHidden/>
          </w:rPr>
          <w:fldChar w:fldCharType="end"/>
        </w:r>
      </w:hyperlink>
    </w:p>
    <w:p w14:paraId="4CB11BBB" w14:textId="131A7B24" w:rsidR="00E16D66" w:rsidRDefault="00E16D66">
      <w:pPr>
        <w:pStyle w:val="31"/>
        <w:rPr>
          <w:rFonts w:asciiTheme="minorHAnsi" w:eastAsiaTheme="minorEastAsia" w:hAnsiTheme="minorHAnsi" w:cstheme="minorBidi"/>
          <w:kern w:val="2"/>
          <w14:ligatures w14:val="standardContextual"/>
        </w:rPr>
      </w:pPr>
      <w:hyperlink w:anchor="_Toc215814416" w:history="1">
        <w:r w:rsidRPr="005329D7">
          <w:rPr>
            <w:rStyle w:val="a3"/>
          </w:rPr>
          <w:t>Депутат Госдумы, заместитель председателя комитета по бюджету и налогам Каплан Панеш рассказал RT, кому повысят пенсии в январе 2026 года на 35%.</w:t>
        </w:r>
        <w:r>
          <w:rPr>
            <w:webHidden/>
          </w:rPr>
          <w:tab/>
        </w:r>
        <w:r>
          <w:rPr>
            <w:webHidden/>
          </w:rPr>
          <w:fldChar w:fldCharType="begin"/>
        </w:r>
        <w:r>
          <w:rPr>
            <w:webHidden/>
          </w:rPr>
          <w:instrText xml:space="preserve"> PAGEREF _Toc215814416 \h </w:instrText>
        </w:r>
        <w:r>
          <w:rPr>
            <w:webHidden/>
          </w:rPr>
        </w:r>
        <w:r>
          <w:rPr>
            <w:webHidden/>
          </w:rPr>
          <w:fldChar w:fldCharType="separate"/>
        </w:r>
        <w:r w:rsidR="000078DC">
          <w:rPr>
            <w:webHidden/>
          </w:rPr>
          <w:t>36</w:t>
        </w:r>
        <w:r>
          <w:rPr>
            <w:webHidden/>
          </w:rPr>
          <w:fldChar w:fldCharType="end"/>
        </w:r>
      </w:hyperlink>
    </w:p>
    <w:p w14:paraId="4181A34F" w14:textId="7231C081"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17" w:history="1">
        <w:r w:rsidRPr="005329D7">
          <w:rPr>
            <w:rStyle w:val="a3"/>
            <w:noProof/>
          </w:rPr>
          <w:t>RT, 04.12.2025, Сенатор Перминова напомнила, как проиндексируют социальные пенсии в 2026 году</w:t>
        </w:r>
        <w:r>
          <w:rPr>
            <w:noProof/>
            <w:webHidden/>
          </w:rPr>
          <w:tab/>
        </w:r>
        <w:r>
          <w:rPr>
            <w:noProof/>
            <w:webHidden/>
          </w:rPr>
          <w:fldChar w:fldCharType="begin"/>
        </w:r>
        <w:r>
          <w:rPr>
            <w:noProof/>
            <w:webHidden/>
          </w:rPr>
          <w:instrText xml:space="preserve"> PAGEREF _Toc215814417 \h </w:instrText>
        </w:r>
        <w:r>
          <w:rPr>
            <w:noProof/>
            <w:webHidden/>
          </w:rPr>
        </w:r>
        <w:r>
          <w:rPr>
            <w:noProof/>
            <w:webHidden/>
          </w:rPr>
          <w:fldChar w:fldCharType="separate"/>
        </w:r>
        <w:r w:rsidR="000078DC">
          <w:rPr>
            <w:noProof/>
            <w:webHidden/>
          </w:rPr>
          <w:t>36</w:t>
        </w:r>
        <w:r>
          <w:rPr>
            <w:noProof/>
            <w:webHidden/>
          </w:rPr>
          <w:fldChar w:fldCharType="end"/>
        </w:r>
      </w:hyperlink>
    </w:p>
    <w:p w14:paraId="2562E764" w14:textId="65840733" w:rsidR="00E16D66" w:rsidRDefault="00E16D66">
      <w:pPr>
        <w:pStyle w:val="31"/>
        <w:rPr>
          <w:rFonts w:asciiTheme="minorHAnsi" w:eastAsiaTheme="minorEastAsia" w:hAnsiTheme="minorHAnsi" w:cstheme="minorBidi"/>
          <w:kern w:val="2"/>
          <w14:ligatures w14:val="standardContextual"/>
        </w:rPr>
      </w:pPr>
      <w:hyperlink w:anchor="_Toc215814418" w:history="1">
        <w:r w:rsidRPr="005329D7">
          <w:rPr>
            <w:rStyle w:val="a3"/>
          </w:rPr>
          <w:t>Председатель комитета Совета Федерации по социальной политике Елена Перминова в беседе с RT отметила, что индексация социальных пенсий и выплат - важный шаг в поддержке наиболее уязвимых категорий граждан.</w:t>
        </w:r>
        <w:r>
          <w:rPr>
            <w:webHidden/>
          </w:rPr>
          <w:tab/>
        </w:r>
        <w:r>
          <w:rPr>
            <w:webHidden/>
          </w:rPr>
          <w:fldChar w:fldCharType="begin"/>
        </w:r>
        <w:r>
          <w:rPr>
            <w:webHidden/>
          </w:rPr>
          <w:instrText xml:space="preserve"> PAGEREF _Toc215814418 \h </w:instrText>
        </w:r>
        <w:r>
          <w:rPr>
            <w:webHidden/>
          </w:rPr>
        </w:r>
        <w:r>
          <w:rPr>
            <w:webHidden/>
          </w:rPr>
          <w:fldChar w:fldCharType="separate"/>
        </w:r>
        <w:r w:rsidR="000078DC">
          <w:rPr>
            <w:webHidden/>
          </w:rPr>
          <w:t>36</w:t>
        </w:r>
        <w:r>
          <w:rPr>
            <w:webHidden/>
          </w:rPr>
          <w:fldChar w:fldCharType="end"/>
        </w:r>
      </w:hyperlink>
    </w:p>
    <w:p w14:paraId="5E53AB10" w14:textId="635A29B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19" w:history="1">
        <w:r w:rsidRPr="005329D7">
          <w:rPr>
            <w:rStyle w:val="a3"/>
            <w:noProof/>
          </w:rPr>
          <w:t>ТАСС, 04.12.2025, Один пенсионный коэффициент в 2026 году будет стоить 156 рублей</w:t>
        </w:r>
        <w:r>
          <w:rPr>
            <w:noProof/>
            <w:webHidden/>
          </w:rPr>
          <w:tab/>
        </w:r>
        <w:r>
          <w:rPr>
            <w:noProof/>
            <w:webHidden/>
          </w:rPr>
          <w:fldChar w:fldCharType="begin"/>
        </w:r>
        <w:r>
          <w:rPr>
            <w:noProof/>
            <w:webHidden/>
          </w:rPr>
          <w:instrText xml:space="preserve"> PAGEREF _Toc215814419 \h </w:instrText>
        </w:r>
        <w:r>
          <w:rPr>
            <w:noProof/>
            <w:webHidden/>
          </w:rPr>
        </w:r>
        <w:r>
          <w:rPr>
            <w:noProof/>
            <w:webHidden/>
          </w:rPr>
          <w:fldChar w:fldCharType="separate"/>
        </w:r>
        <w:r w:rsidR="000078DC">
          <w:rPr>
            <w:noProof/>
            <w:webHidden/>
          </w:rPr>
          <w:t>37</w:t>
        </w:r>
        <w:r>
          <w:rPr>
            <w:noProof/>
            <w:webHidden/>
          </w:rPr>
          <w:fldChar w:fldCharType="end"/>
        </w:r>
      </w:hyperlink>
    </w:p>
    <w:p w14:paraId="4AD66672" w14:textId="1E895F4E" w:rsidR="00E16D66" w:rsidRDefault="00E16D66">
      <w:pPr>
        <w:pStyle w:val="31"/>
        <w:rPr>
          <w:rFonts w:asciiTheme="minorHAnsi" w:eastAsiaTheme="minorEastAsia" w:hAnsiTheme="minorHAnsi" w:cstheme="minorBidi"/>
          <w:kern w:val="2"/>
          <w14:ligatures w14:val="standardContextual"/>
        </w:rPr>
      </w:pPr>
      <w:hyperlink w:anchor="_Toc215814420" w:history="1">
        <w:r w:rsidRPr="005329D7">
          <w:rPr>
            <w:rStyle w:val="a3"/>
          </w:rPr>
          <w:t>Стоимость одного пенсионного коэффициента в 2026 году составит 156 рублей, а размер фиксированной выплаты к страховой пенсии по старости составит 9 584 рубля. Об этом говорится в бюджете Социального фонда на 2026 год и на плановый период 2027 и 2028 годов.</w:t>
        </w:r>
        <w:r>
          <w:rPr>
            <w:webHidden/>
          </w:rPr>
          <w:tab/>
        </w:r>
        <w:r>
          <w:rPr>
            <w:webHidden/>
          </w:rPr>
          <w:fldChar w:fldCharType="begin"/>
        </w:r>
        <w:r>
          <w:rPr>
            <w:webHidden/>
          </w:rPr>
          <w:instrText xml:space="preserve"> PAGEREF _Toc215814420 \h </w:instrText>
        </w:r>
        <w:r>
          <w:rPr>
            <w:webHidden/>
          </w:rPr>
        </w:r>
        <w:r>
          <w:rPr>
            <w:webHidden/>
          </w:rPr>
          <w:fldChar w:fldCharType="separate"/>
        </w:r>
        <w:r w:rsidR="000078DC">
          <w:rPr>
            <w:webHidden/>
          </w:rPr>
          <w:t>37</w:t>
        </w:r>
        <w:r>
          <w:rPr>
            <w:webHidden/>
          </w:rPr>
          <w:fldChar w:fldCharType="end"/>
        </w:r>
      </w:hyperlink>
    </w:p>
    <w:p w14:paraId="1E24F0E4" w14:textId="5A30EEC8"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21" w:history="1">
        <w:r w:rsidRPr="005329D7">
          <w:rPr>
            <w:rStyle w:val="a3"/>
            <w:noProof/>
          </w:rPr>
          <w:t>РИА Новости, 05.12.2025, В Госдуме назвали размер фиксированной выплаты к страховой пенсии в 2026 г</w:t>
        </w:r>
        <w:r>
          <w:rPr>
            <w:noProof/>
            <w:webHidden/>
          </w:rPr>
          <w:tab/>
        </w:r>
        <w:r>
          <w:rPr>
            <w:noProof/>
            <w:webHidden/>
          </w:rPr>
          <w:fldChar w:fldCharType="begin"/>
        </w:r>
        <w:r>
          <w:rPr>
            <w:noProof/>
            <w:webHidden/>
          </w:rPr>
          <w:instrText xml:space="preserve"> PAGEREF _Toc215814421 \h </w:instrText>
        </w:r>
        <w:r>
          <w:rPr>
            <w:noProof/>
            <w:webHidden/>
          </w:rPr>
        </w:r>
        <w:r>
          <w:rPr>
            <w:noProof/>
            <w:webHidden/>
          </w:rPr>
          <w:fldChar w:fldCharType="separate"/>
        </w:r>
        <w:r w:rsidR="000078DC">
          <w:rPr>
            <w:noProof/>
            <w:webHidden/>
          </w:rPr>
          <w:t>37</w:t>
        </w:r>
        <w:r>
          <w:rPr>
            <w:noProof/>
            <w:webHidden/>
          </w:rPr>
          <w:fldChar w:fldCharType="end"/>
        </w:r>
      </w:hyperlink>
    </w:p>
    <w:p w14:paraId="0A3A2DA1" w14:textId="59062A45" w:rsidR="00E16D66" w:rsidRDefault="00E16D66">
      <w:pPr>
        <w:pStyle w:val="31"/>
        <w:rPr>
          <w:rFonts w:asciiTheme="minorHAnsi" w:eastAsiaTheme="minorEastAsia" w:hAnsiTheme="minorHAnsi" w:cstheme="minorBidi"/>
          <w:kern w:val="2"/>
          <w14:ligatures w14:val="standardContextual"/>
        </w:rPr>
      </w:pPr>
      <w:hyperlink w:anchor="_Toc215814422" w:history="1">
        <w:r w:rsidRPr="005329D7">
          <w:rPr>
            <w:rStyle w:val="a3"/>
          </w:rPr>
          <w:t>Размер фиксированной выплаты к страховой пенсии в 2026 году составит около 9,5 тысяч рублей,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_Toc215814422 \h </w:instrText>
        </w:r>
        <w:r>
          <w:rPr>
            <w:webHidden/>
          </w:rPr>
        </w:r>
        <w:r>
          <w:rPr>
            <w:webHidden/>
          </w:rPr>
          <w:fldChar w:fldCharType="separate"/>
        </w:r>
        <w:r w:rsidR="000078DC">
          <w:rPr>
            <w:webHidden/>
          </w:rPr>
          <w:t>37</w:t>
        </w:r>
        <w:r>
          <w:rPr>
            <w:webHidden/>
          </w:rPr>
          <w:fldChar w:fldCharType="end"/>
        </w:r>
      </w:hyperlink>
    </w:p>
    <w:p w14:paraId="74F521F2" w14:textId="2F18E2FC"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23" w:history="1">
        <w:r w:rsidRPr="005329D7">
          <w:rPr>
            <w:rStyle w:val="a3"/>
            <w:noProof/>
          </w:rPr>
          <w:t>ТАСС, 05.12.2025, В ГД рассказали, какие виды пенсий и социальных выплат повысят в 2026 году</w:t>
        </w:r>
        <w:r>
          <w:rPr>
            <w:noProof/>
            <w:webHidden/>
          </w:rPr>
          <w:tab/>
        </w:r>
        <w:r>
          <w:rPr>
            <w:noProof/>
            <w:webHidden/>
          </w:rPr>
          <w:fldChar w:fldCharType="begin"/>
        </w:r>
        <w:r>
          <w:rPr>
            <w:noProof/>
            <w:webHidden/>
          </w:rPr>
          <w:instrText xml:space="preserve"> PAGEREF _Toc215814423 \h </w:instrText>
        </w:r>
        <w:r>
          <w:rPr>
            <w:noProof/>
            <w:webHidden/>
          </w:rPr>
        </w:r>
        <w:r>
          <w:rPr>
            <w:noProof/>
            <w:webHidden/>
          </w:rPr>
          <w:fldChar w:fldCharType="separate"/>
        </w:r>
        <w:r w:rsidR="000078DC">
          <w:rPr>
            <w:noProof/>
            <w:webHidden/>
          </w:rPr>
          <w:t>38</w:t>
        </w:r>
        <w:r>
          <w:rPr>
            <w:noProof/>
            <w:webHidden/>
          </w:rPr>
          <w:fldChar w:fldCharType="end"/>
        </w:r>
      </w:hyperlink>
    </w:p>
    <w:p w14:paraId="7B244469" w14:textId="76C2E78C" w:rsidR="00E16D66" w:rsidRDefault="00E16D66">
      <w:pPr>
        <w:pStyle w:val="31"/>
        <w:rPr>
          <w:rFonts w:asciiTheme="minorHAnsi" w:eastAsiaTheme="minorEastAsia" w:hAnsiTheme="minorHAnsi" w:cstheme="minorBidi"/>
          <w:kern w:val="2"/>
          <w14:ligatures w14:val="standardContextual"/>
        </w:rPr>
      </w:pPr>
      <w:hyperlink w:anchor="_Toc215814424" w:history="1">
        <w:r w:rsidRPr="005329D7">
          <w:rPr>
            <w:rStyle w:val="a3"/>
          </w:rPr>
          <w:t>Повышение размеров ряда социальных выплат и пенсий запланировано в России с начала 2026 года, увеличение затронет практически все виды социальной поддержки, в том числе выплаты семьям с детьми. Об этом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_Toc215814424 \h </w:instrText>
        </w:r>
        <w:r>
          <w:rPr>
            <w:webHidden/>
          </w:rPr>
        </w:r>
        <w:r>
          <w:rPr>
            <w:webHidden/>
          </w:rPr>
          <w:fldChar w:fldCharType="separate"/>
        </w:r>
        <w:r w:rsidR="000078DC">
          <w:rPr>
            <w:webHidden/>
          </w:rPr>
          <w:t>38</w:t>
        </w:r>
        <w:r>
          <w:rPr>
            <w:webHidden/>
          </w:rPr>
          <w:fldChar w:fldCharType="end"/>
        </w:r>
      </w:hyperlink>
    </w:p>
    <w:p w14:paraId="396167F5" w14:textId="7EA340E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25" w:history="1">
        <w:r w:rsidRPr="005329D7">
          <w:rPr>
            <w:rStyle w:val="a3"/>
            <w:noProof/>
          </w:rPr>
          <w:t>MoneyTimes.ru, 04.12.2025, Год, который меняет ценность баллов: пенсионный коэффициент в 2026-м получает заметный прирост</w:t>
        </w:r>
        <w:r>
          <w:rPr>
            <w:noProof/>
            <w:webHidden/>
          </w:rPr>
          <w:tab/>
        </w:r>
        <w:r>
          <w:rPr>
            <w:noProof/>
            <w:webHidden/>
          </w:rPr>
          <w:fldChar w:fldCharType="begin"/>
        </w:r>
        <w:r>
          <w:rPr>
            <w:noProof/>
            <w:webHidden/>
          </w:rPr>
          <w:instrText xml:space="preserve"> PAGEREF _Toc215814425 \h </w:instrText>
        </w:r>
        <w:r>
          <w:rPr>
            <w:noProof/>
            <w:webHidden/>
          </w:rPr>
        </w:r>
        <w:r>
          <w:rPr>
            <w:noProof/>
            <w:webHidden/>
          </w:rPr>
          <w:fldChar w:fldCharType="separate"/>
        </w:r>
        <w:r w:rsidR="000078DC">
          <w:rPr>
            <w:noProof/>
            <w:webHidden/>
          </w:rPr>
          <w:t>39</w:t>
        </w:r>
        <w:r>
          <w:rPr>
            <w:noProof/>
            <w:webHidden/>
          </w:rPr>
          <w:fldChar w:fldCharType="end"/>
        </w:r>
      </w:hyperlink>
    </w:p>
    <w:p w14:paraId="68DDE690" w14:textId="3D3CEB41" w:rsidR="00E16D66" w:rsidRDefault="00E16D66">
      <w:pPr>
        <w:pStyle w:val="31"/>
        <w:rPr>
          <w:rFonts w:asciiTheme="minorHAnsi" w:eastAsiaTheme="minorEastAsia" w:hAnsiTheme="minorHAnsi" w:cstheme="minorBidi"/>
          <w:kern w:val="2"/>
          <w14:ligatures w14:val="standardContextual"/>
        </w:rPr>
      </w:pPr>
      <w:hyperlink w:anchor="_Toc215814426" w:history="1">
        <w:r w:rsidRPr="005329D7">
          <w:rPr>
            <w:rStyle w:val="a3"/>
          </w:rPr>
          <w:t>Стоимость пенсионного коэффициента и фиксированной выплаты к страховой пенсии в 2026 году изменится. Об этом говорится в бюджете Социального фонда России на 2026 год и плановый период 2027-2028 годов.</w:t>
        </w:r>
        <w:r>
          <w:rPr>
            <w:webHidden/>
          </w:rPr>
          <w:tab/>
        </w:r>
        <w:r>
          <w:rPr>
            <w:webHidden/>
          </w:rPr>
          <w:fldChar w:fldCharType="begin"/>
        </w:r>
        <w:r>
          <w:rPr>
            <w:webHidden/>
          </w:rPr>
          <w:instrText xml:space="preserve"> PAGEREF _Toc215814426 \h </w:instrText>
        </w:r>
        <w:r>
          <w:rPr>
            <w:webHidden/>
          </w:rPr>
        </w:r>
        <w:r>
          <w:rPr>
            <w:webHidden/>
          </w:rPr>
          <w:fldChar w:fldCharType="separate"/>
        </w:r>
        <w:r w:rsidR="000078DC">
          <w:rPr>
            <w:webHidden/>
          </w:rPr>
          <w:t>39</w:t>
        </w:r>
        <w:r>
          <w:rPr>
            <w:webHidden/>
          </w:rPr>
          <w:fldChar w:fldCharType="end"/>
        </w:r>
      </w:hyperlink>
    </w:p>
    <w:p w14:paraId="23E303DF" w14:textId="2E58C59A"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27" w:history="1">
        <w:r w:rsidRPr="005329D7">
          <w:rPr>
            <w:rStyle w:val="a3"/>
            <w:noProof/>
          </w:rPr>
          <w:t>REX, 04.12.2025, Законопроект о 13-й пенсии внесли в Госдуму</w:t>
        </w:r>
        <w:r>
          <w:rPr>
            <w:noProof/>
            <w:webHidden/>
          </w:rPr>
          <w:tab/>
        </w:r>
        <w:r>
          <w:rPr>
            <w:noProof/>
            <w:webHidden/>
          </w:rPr>
          <w:fldChar w:fldCharType="begin"/>
        </w:r>
        <w:r>
          <w:rPr>
            <w:noProof/>
            <w:webHidden/>
          </w:rPr>
          <w:instrText xml:space="preserve"> PAGEREF _Toc215814427 \h </w:instrText>
        </w:r>
        <w:r>
          <w:rPr>
            <w:noProof/>
            <w:webHidden/>
          </w:rPr>
        </w:r>
        <w:r>
          <w:rPr>
            <w:noProof/>
            <w:webHidden/>
          </w:rPr>
          <w:fldChar w:fldCharType="separate"/>
        </w:r>
        <w:r w:rsidR="000078DC">
          <w:rPr>
            <w:noProof/>
            <w:webHidden/>
          </w:rPr>
          <w:t>40</w:t>
        </w:r>
        <w:r>
          <w:rPr>
            <w:noProof/>
            <w:webHidden/>
          </w:rPr>
          <w:fldChar w:fldCharType="end"/>
        </w:r>
      </w:hyperlink>
    </w:p>
    <w:p w14:paraId="57184885" w14:textId="3139BCD8" w:rsidR="00E16D66" w:rsidRDefault="00E16D66">
      <w:pPr>
        <w:pStyle w:val="31"/>
        <w:rPr>
          <w:rFonts w:asciiTheme="minorHAnsi" w:eastAsiaTheme="minorEastAsia" w:hAnsiTheme="minorHAnsi" w:cstheme="minorBidi"/>
          <w:kern w:val="2"/>
          <w14:ligatures w14:val="standardContextual"/>
        </w:rPr>
      </w:pPr>
      <w:hyperlink w:anchor="_Toc215814428" w:history="1">
        <w:r w:rsidRPr="005329D7">
          <w:rPr>
            <w:rStyle w:val="a3"/>
          </w:rPr>
          <w:t>Законопроект о 13-й пенсии снова внес в Госдуму лидер СР депутат Сергей Миронов, так как индексация пенсий не успевает за ростом цен, передает REX 4 декабря.</w:t>
        </w:r>
        <w:r>
          <w:rPr>
            <w:webHidden/>
          </w:rPr>
          <w:tab/>
        </w:r>
        <w:r>
          <w:rPr>
            <w:webHidden/>
          </w:rPr>
          <w:fldChar w:fldCharType="begin"/>
        </w:r>
        <w:r>
          <w:rPr>
            <w:webHidden/>
          </w:rPr>
          <w:instrText xml:space="preserve"> PAGEREF _Toc215814428 \h </w:instrText>
        </w:r>
        <w:r>
          <w:rPr>
            <w:webHidden/>
          </w:rPr>
        </w:r>
        <w:r>
          <w:rPr>
            <w:webHidden/>
          </w:rPr>
          <w:fldChar w:fldCharType="separate"/>
        </w:r>
        <w:r w:rsidR="000078DC">
          <w:rPr>
            <w:webHidden/>
          </w:rPr>
          <w:t>40</w:t>
        </w:r>
        <w:r>
          <w:rPr>
            <w:webHidden/>
          </w:rPr>
          <w:fldChar w:fldCharType="end"/>
        </w:r>
      </w:hyperlink>
    </w:p>
    <w:p w14:paraId="59A2ED3B" w14:textId="391C51B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29" w:history="1">
        <w:r w:rsidRPr="005329D7">
          <w:rPr>
            <w:rStyle w:val="a3"/>
            <w:noProof/>
          </w:rPr>
          <w:t>Газета.ру, 04.12.2025, Пенсии некоторых россиян вырастут на 35% в январе</w:t>
        </w:r>
        <w:r>
          <w:rPr>
            <w:noProof/>
            <w:webHidden/>
          </w:rPr>
          <w:tab/>
        </w:r>
        <w:r>
          <w:rPr>
            <w:noProof/>
            <w:webHidden/>
          </w:rPr>
          <w:fldChar w:fldCharType="begin"/>
        </w:r>
        <w:r>
          <w:rPr>
            <w:noProof/>
            <w:webHidden/>
          </w:rPr>
          <w:instrText xml:space="preserve"> PAGEREF _Toc215814429 \h </w:instrText>
        </w:r>
        <w:r>
          <w:rPr>
            <w:noProof/>
            <w:webHidden/>
          </w:rPr>
        </w:r>
        <w:r>
          <w:rPr>
            <w:noProof/>
            <w:webHidden/>
          </w:rPr>
          <w:fldChar w:fldCharType="separate"/>
        </w:r>
        <w:r w:rsidR="000078DC">
          <w:rPr>
            <w:noProof/>
            <w:webHidden/>
          </w:rPr>
          <w:t>40</w:t>
        </w:r>
        <w:r>
          <w:rPr>
            <w:noProof/>
            <w:webHidden/>
          </w:rPr>
          <w:fldChar w:fldCharType="end"/>
        </w:r>
      </w:hyperlink>
    </w:p>
    <w:p w14:paraId="5A73E53F" w14:textId="19C0D7B0" w:rsidR="00E16D66" w:rsidRDefault="00E16D66">
      <w:pPr>
        <w:pStyle w:val="31"/>
        <w:rPr>
          <w:rFonts w:asciiTheme="minorHAnsi" w:eastAsiaTheme="minorEastAsia" w:hAnsiTheme="minorHAnsi" w:cstheme="minorBidi"/>
          <w:kern w:val="2"/>
          <w14:ligatures w14:val="standardContextual"/>
        </w:rPr>
      </w:pPr>
      <w:hyperlink w:anchor="_Toc215814430" w:history="1">
        <w:r w:rsidRPr="005329D7">
          <w:rPr>
            <w:rStyle w:val="a3"/>
          </w:rPr>
          <w:t>Пенсии некоторых 80-летних россиян повысятся на 35% в январе 2026 года по сравнению с декабрем,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_Toc215814430 \h </w:instrText>
        </w:r>
        <w:r>
          <w:rPr>
            <w:webHidden/>
          </w:rPr>
        </w:r>
        <w:r>
          <w:rPr>
            <w:webHidden/>
          </w:rPr>
          <w:fldChar w:fldCharType="separate"/>
        </w:r>
        <w:r w:rsidR="000078DC">
          <w:rPr>
            <w:webHidden/>
          </w:rPr>
          <w:t>40</w:t>
        </w:r>
        <w:r>
          <w:rPr>
            <w:webHidden/>
          </w:rPr>
          <w:fldChar w:fldCharType="end"/>
        </w:r>
      </w:hyperlink>
    </w:p>
    <w:p w14:paraId="2B2E828C" w14:textId="49BF5694"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31" w:history="1">
        <w:r w:rsidRPr="005329D7">
          <w:rPr>
            <w:rStyle w:val="a3"/>
            <w:noProof/>
          </w:rPr>
          <w:t>РИАМО, 04.12.2025, Пенсия в 2026 году: какие изменения ждут россиян</w:t>
        </w:r>
        <w:r>
          <w:rPr>
            <w:noProof/>
            <w:webHidden/>
          </w:rPr>
          <w:tab/>
        </w:r>
        <w:r>
          <w:rPr>
            <w:noProof/>
            <w:webHidden/>
          </w:rPr>
          <w:fldChar w:fldCharType="begin"/>
        </w:r>
        <w:r>
          <w:rPr>
            <w:noProof/>
            <w:webHidden/>
          </w:rPr>
          <w:instrText xml:space="preserve"> PAGEREF _Toc215814431 \h </w:instrText>
        </w:r>
        <w:r>
          <w:rPr>
            <w:noProof/>
            <w:webHidden/>
          </w:rPr>
        </w:r>
        <w:r>
          <w:rPr>
            <w:noProof/>
            <w:webHidden/>
          </w:rPr>
          <w:fldChar w:fldCharType="separate"/>
        </w:r>
        <w:r w:rsidR="000078DC">
          <w:rPr>
            <w:noProof/>
            <w:webHidden/>
          </w:rPr>
          <w:t>41</w:t>
        </w:r>
        <w:r>
          <w:rPr>
            <w:noProof/>
            <w:webHidden/>
          </w:rPr>
          <w:fldChar w:fldCharType="end"/>
        </w:r>
      </w:hyperlink>
    </w:p>
    <w:p w14:paraId="3252F47A" w14:textId="7E5AF492" w:rsidR="00E16D66" w:rsidRDefault="00E16D66">
      <w:pPr>
        <w:pStyle w:val="31"/>
        <w:rPr>
          <w:rFonts w:asciiTheme="minorHAnsi" w:eastAsiaTheme="minorEastAsia" w:hAnsiTheme="minorHAnsi" w:cstheme="minorBidi"/>
          <w:kern w:val="2"/>
          <w14:ligatures w14:val="standardContextual"/>
        </w:rPr>
      </w:pPr>
      <w:hyperlink w:anchor="_Toc215814432" w:history="1">
        <w:r w:rsidRPr="005329D7">
          <w:rPr>
            <w:rStyle w:val="a3"/>
          </w:rPr>
          <w:t>С 2026 года пенсионная система России вступает в новый этап своего развития. Произойдет определенная корректировка выплат, механизм индексации станет двухуровневым. Что ждет российских пенсионеров в 2026 году, читайте в материале РИАМО.</w:t>
        </w:r>
        <w:r>
          <w:rPr>
            <w:webHidden/>
          </w:rPr>
          <w:tab/>
        </w:r>
        <w:r>
          <w:rPr>
            <w:webHidden/>
          </w:rPr>
          <w:fldChar w:fldCharType="begin"/>
        </w:r>
        <w:r>
          <w:rPr>
            <w:webHidden/>
          </w:rPr>
          <w:instrText xml:space="preserve"> PAGEREF _Toc215814432 \h </w:instrText>
        </w:r>
        <w:r>
          <w:rPr>
            <w:webHidden/>
          </w:rPr>
        </w:r>
        <w:r>
          <w:rPr>
            <w:webHidden/>
          </w:rPr>
          <w:fldChar w:fldCharType="separate"/>
        </w:r>
        <w:r w:rsidR="000078DC">
          <w:rPr>
            <w:webHidden/>
          </w:rPr>
          <w:t>41</w:t>
        </w:r>
        <w:r>
          <w:rPr>
            <w:webHidden/>
          </w:rPr>
          <w:fldChar w:fldCharType="end"/>
        </w:r>
      </w:hyperlink>
    </w:p>
    <w:p w14:paraId="3379A7F7" w14:textId="0BBE0CF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33" w:history="1">
        <w:r w:rsidRPr="005329D7">
          <w:rPr>
            <w:rStyle w:val="a3"/>
            <w:noProof/>
          </w:rPr>
          <w:t>Ваш Пенсионный Брокер, 04.12.2025, Россияне могут оформить электронное свидетельство пенсионера на «Госуслугах»</w:t>
        </w:r>
        <w:r>
          <w:rPr>
            <w:noProof/>
            <w:webHidden/>
          </w:rPr>
          <w:tab/>
        </w:r>
        <w:r>
          <w:rPr>
            <w:noProof/>
            <w:webHidden/>
          </w:rPr>
          <w:fldChar w:fldCharType="begin"/>
        </w:r>
        <w:r>
          <w:rPr>
            <w:noProof/>
            <w:webHidden/>
          </w:rPr>
          <w:instrText xml:space="preserve"> PAGEREF _Toc215814433 \h </w:instrText>
        </w:r>
        <w:r>
          <w:rPr>
            <w:noProof/>
            <w:webHidden/>
          </w:rPr>
        </w:r>
        <w:r>
          <w:rPr>
            <w:noProof/>
            <w:webHidden/>
          </w:rPr>
          <w:fldChar w:fldCharType="separate"/>
        </w:r>
        <w:r w:rsidR="000078DC">
          <w:rPr>
            <w:noProof/>
            <w:webHidden/>
          </w:rPr>
          <w:t>43</w:t>
        </w:r>
        <w:r>
          <w:rPr>
            <w:noProof/>
            <w:webHidden/>
          </w:rPr>
          <w:fldChar w:fldCharType="end"/>
        </w:r>
      </w:hyperlink>
    </w:p>
    <w:p w14:paraId="5D2D78AF" w14:textId="52CD2132" w:rsidR="00E16D66" w:rsidRDefault="00E16D66">
      <w:pPr>
        <w:pStyle w:val="31"/>
        <w:rPr>
          <w:rFonts w:asciiTheme="minorHAnsi" w:eastAsiaTheme="minorEastAsia" w:hAnsiTheme="minorHAnsi" w:cstheme="minorBidi"/>
          <w:kern w:val="2"/>
          <w14:ligatures w14:val="standardContextual"/>
        </w:rPr>
      </w:pPr>
      <w:hyperlink w:anchor="_Toc215814434" w:history="1">
        <w:r w:rsidRPr="005329D7">
          <w:rPr>
            <w:rStyle w:val="a3"/>
          </w:rPr>
          <w:t>Россияне могут оформить электронное свидетельство пенсионера в рамках жизненной ситуации «Выход на пенсию» на «Госуслугах». Об этом 2 декабря сообщается на сайте Правительства страны.</w:t>
        </w:r>
        <w:r>
          <w:rPr>
            <w:webHidden/>
          </w:rPr>
          <w:tab/>
        </w:r>
        <w:r>
          <w:rPr>
            <w:webHidden/>
          </w:rPr>
          <w:fldChar w:fldCharType="begin"/>
        </w:r>
        <w:r>
          <w:rPr>
            <w:webHidden/>
          </w:rPr>
          <w:instrText xml:space="preserve"> PAGEREF _Toc215814434 \h </w:instrText>
        </w:r>
        <w:r>
          <w:rPr>
            <w:webHidden/>
          </w:rPr>
        </w:r>
        <w:r>
          <w:rPr>
            <w:webHidden/>
          </w:rPr>
          <w:fldChar w:fldCharType="separate"/>
        </w:r>
        <w:r w:rsidR="000078DC">
          <w:rPr>
            <w:webHidden/>
          </w:rPr>
          <w:t>43</w:t>
        </w:r>
        <w:r>
          <w:rPr>
            <w:webHidden/>
          </w:rPr>
          <w:fldChar w:fldCharType="end"/>
        </w:r>
      </w:hyperlink>
    </w:p>
    <w:p w14:paraId="347BB621" w14:textId="0872DA02"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35" w:history="1">
        <w:r w:rsidRPr="005329D7">
          <w:rPr>
            <w:rStyle w:val="a3"/>
            <w:noProof/>
          </w:rPr>
          <w:t>Москва 24, 04.12.2025, Экономист Сафонов счел популизмом идею о предновогодней выплате пенсионерам</w:t>
        </w:r>
        <w:r>
          <w:rPr>
            <w:noProof/>
            <w:webHidden/>
          </w:rPr>
          <w:tab/>
        </w:r>
        <w:r>
          <w:rPr>
            <w:noProof/>
            <w:webHidden/>
          </w:rPr>
          <w:fldChar w:fldCharType="begin"/>
        </w:r>
        <w:r>
          <w:rPr>
            <w:noProof/>
            <w:webHidden/>
          </w:rPr>
          <w:instrText xml:space="preserve"> PAGEREF _Toc215814435 \h </w:instrText>
        </w:r>
        <w:r>
          <w:rPr>
            <w:noProof/>
            <w:webHidden/>
          </w:rPr>
        </w:r>
        <w:r>
          <w:rPr>
            <w:noProof/>
            <w:webHidden/>
          </w:rPr>
          <w:fldChar w:fldCharType="separate"/>
        </w:r>
        <w:r w:rsidR="000078DC">
          <w:rPr>
            <w:noProof/>
            <w:webHidden/>
          </w:rPr>
          <w:t>43</w:t>
        </w:r>
        <w:r>
          <w:rPr>
            <w:noProof/>
            <w:webHidden/>
          </w:rPr>
          <w:fldChar w:fldCharType="end"/>
        </w:r>
      </w:hyperlink>
    </w:p>
    <w:p w14:paraId="0906E0B1" w14:textId="700F4502" w:rsidR="00E16D66" w:rsidRDefault="00E16D66">
      <w:pPr>
        <w:pStyle w:val="31"/>
        <w:rPr>
          <w:rFonts w:asciiTheme="minorHAnsi" w:eastAsiaTheme="minorEastAsia" w:hAnsiTheme="minorHAnsi" w:cstheme="minorBidi"/>
          <w:kern w:val="2"/>
          <w14:ligatures w14:val="standardContextual"/>
        </w:rPr>
      </w:pPr>
      <w:hyperlink w:anchor="_Toc215814436" w:history="1">
        <w:r w:rsidRPr="005329D7">
          <w:rPr>
            <w:rStyle w:val="a3"/>
          </w:rPr>
          <w:t>Предложение о предновогодней выплате пенсионерам – это популизм, заявил Москве 24 доктор экономических наук,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_Toc215814436 \h </w:instrText>
        </w:r>
        <w:r>
          <w:rPr>
            <w:webHidden/>
          </w:rPr>
        </w:r>
        <w:r>
          <w:rPr>
            <w:webHidden/>
          </w:rPr>
          <w:fldChar w:fldCharType="separate"/>
        </w:r>
        <w:r w:rsidR="000078DC">
          <w:rPr>
            <w:webHidden/>
          </w:rPr>
          <w:t>43</w:t>
        </w:r>
        <w:r>
          <w:rPr>
            <w:webHidden/>
          </w:rPr>
          <w:fldChar w:fldCharType="end"/>
        </w:r>
      </w:hyperlink>
    </w:p>
    <w:p w14:paraId="67E68B77" w14:textId="23809920"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37" w:history="1">
        <w:r w:rsidRPr="005329D7">
          <w:rPr>
            <w:rStyle w:val="a3"/>
            <w:noProof/>
          </w:rPr>
          <w:t>Наша Версия, 04.12.2025, Вячеслав Калинин поддержал предложение об увеличении пенсий российских учёных</w:t>
        </w:r>
        <w:r>
          <w:rPr>
            <w:noProof/>
            <w:webHidden/>
          </w:rPr>
          <w:tab/>
        </w:r>
        <w:r>
          <w:rPr>
            <w:noProof/>
            <w:webHidden/>
          </w:rPr>
          <w:fldChar w:fldCharType="begin"/>
        </w:r>
        <w:r>
          <w:rPr>
            <w:noProof/>
            <w:webHidden/>
          </w:rPr>
          <w:instrText xml:space="preserve"> PAGEREF _Toc215814437 \h </w:instrText>
        </w:r>
        <w:r>
          <w:rPr>
            <w:noProof/>
            <w:webHidden/>
          </w:rPr>
        </w:r>
        <w:r>
          <w:rPr>
            <w:noProof/>
            <w:webHidden/>
          </w:rPr>
          <w:fldChar w:fldCharType="separate"/>
        </w:r>
        <w:r w:rsidR="000078DC">
          <w:rPr>
            <w:noProof/>
            <w:webHidden/>
          </w:rPr>
          <w:t>44</w:t>
        </w:r>
        <w:r>
          <w:rPr>
            <w:noProof/>
            <w:webHidden/>
          </w:rPr>
          <w:fldChar w:fldCharType="end"/>
        </w:r>
      </w:hyperlink>
    </w:p>
    <w:p w14:paraId="128131AB" w14:textId="054C2BEB" w:rsidR="00E16D66" w:rsidRDefault="00E16D66">
      <w:pPr>
        <w:pStyle w:val="31"/>
        <w:rPr>
          <w:rFonts w:asciiTheme="minorHAnsi" w:eastAsiaTheme="minorEastAsia" w:hAnsiTheme="minorHAnsi" w:cstheme="minorBidi"/>
          <w:kern w:val="2"/>
          <w14:ligatures w14:val="standardContextual"/>
        </w:rPr>
      </w:pPr>
      <w:hyperlink w:anchor="_Toc215814438" w:history="1">
        <w:r w:rsidRPr="005329D7">
          <w:rPr>
            <w:rStyle w:val="a3"/>
          </w:rPr>
          <w:t>Член Центрального Совета партии «Справедливая Россия», ветеран боевых действий Вячеслав Калинин поддержал законодательную инициативу о повышении пенсионных выплат для учёных.</w:t>
        </w:r>
        <w:r>
          <w:rPr>
            <w:webHidden/>
          </w:rPr>
          <w:tab/>
        </w:r>
        <w:r>
          <w:rPr>
            <w:webHidden/>
          </w:rPr>
          <w:fldChar w:fldCharType="begin"/>
        </w:r>
        <w:r>
          <w:rPr>
            <w:webHidden/>
          </w:rPr>
          <w:instrText xml:space="preserve"> PAGEREF _Toc215814438 \h </w:instrText>
        </w:r>
        <w:r>
          <w:rPr>
            <w:webHidden/>
          </w:rPr>
        </w:r>
        <w:r>
          <w:rPr>
            <w:webHidden/>
          </w:rPr>
          <w:fldChar w:fldCharType="separate"/>
        </w:r>
        <w:r w:rsidR="000078DC">
          <w:rPr>
            <w:webHidden/>
          </w:rPr>
          <w:t>44</w:t>
        </w:r>
        <w:r>
          <w:rPr>
            <w:webHidden/>
          </w:rPr>
          <w:fldChar w:fldCharType="end"/>
        </w:r>
      </w:hyperlink>
    </w:p>
    <w:p w14:paraId="015B3402" w14:textId="10994A1F"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39" w:history="1">
        <w:r w:rsidRPr="005329D7">
          <w:rPr>
            <w:rStyle w:val="a3"/>
            <w:noProof/>
          </w:rPr>
          <w:t>Банки.ру, 04.12.2025, Вопрос дня. Кто выйдет на пенсию по старости в 2026 году?</w:t>
        </w:r>
        <w:r>
          <w:rPr>
            <w:noProof/>
            <w:webHidden/>
          </w:rPr>
          <w:tab/>
        </w:r>
        <w:r>
          <w:rPr>
            <w:noProof/>
            <w:webHidden/>
          </w:rPr>
          <w:fldChar w:fldCharType="begin"/>
        </w:r>
        <w:r>
          <w:rPr>
            <w:noProof/>
            <w:webHidden/>
          </w:rPr>
          <w:instrText xml:space="preserve"> PAGEREF _Toc215814439 \h </w:instrText>
        </w:r>
        <w:r>
          <w:rPr>
            <w:noProof/>
            <w:webHidden/>
          </w:rPr>
        </w:r>
        <w:r>
          <w:rPr>
            <w:noProof/>
            <w:webHidden/>
          </w:rPr>
          <w:fldChar w:fldCharType="separate"/>
        </w:r>
        <w:r w:rsidR="000078DC">
          <w:rPr>
            <w:noProof/>
            <w:webHidden/>
          </w:rPr>
          <w:t>45</w:t>
        </w:r>
        <w:r>
          <w:rPr>
            <w:noProof/>
            <w:webHidden/>
          </w:rPr>
          <w:fldChar w:fldCharType="end"/>
        </w:r>
      </w:hyperlink>
    </w:p>
    <w:p w14:paraId="22E6DDC3" w14:textId="6E3E0DEC" w:rsidR="00E16D66" w:rsidRDefault="00E16D66">
      <w:pPr>
        <w:pStyle w:val="31"/>
        <w:rPr>
          <w:rFonts w:asciiTheme="minorHAnsi" w:eastAsiaTheme="minorEastAsia" w:hAnsiTheme="minorHAnsi" w:cstheme="minorBidi"/>
          <w:kern w:val="2"/>
          <w14:ligatures w14:val="standardContextual"/>
        </w:rPr>
      </w:pPr>
      <w:hyperlink w:anchor="_Toc215814440" w:history="1">
        <w:r w:rsidRPr="005329D7">
          <w:rPr>
            <w:rStyle w:val="a3"/>
          </w:rPr>
          <w:t>Следующий год — предпоследний в пенсионной реформе. Дальше выход на пенсию будет осуществляться по общему правилу: в 65 лет для мужчин и 60 лет для женщин.</w:t>
        </w:r>
        <w:r>
          <w:rPr>
            <w:webHidden/>
          </w:rPr>
          <w:tab/>
        </w:r>
        <w:r>
          <w:rPr>
            <w:webHidden/>
          </w:rPr>
          <w:fldChar w:fldCharType="begin"/>
        </w:r>
        <w:r>
          <w:rPr>
            <w:webHidden/>
          </w:rPr>
          <w:instrText xml:space="preserve"> PAGEREF _Toc215814440 \h </w:instrText>
        </w:r>
        <w:r>
          <w:rPr>
            <w:webHidden/>
          </w:rPr>
        </w:r>
        <w:r>
          <w:rPr>
            <w:webHidden/>
          </w:rPr>
          <w:fldChar w:fldCharType="separate"/>
        </w:r>
        <w:r w:rsidR="000078DC">
          <w:rPr>
            <w:webHidden/>
          </w:rPr>
          <w:t>45</w:t>
        </w:r>
        <w:r>
          <w:rPr>
            <w:webHidden/>
          </w:rPr>
          <w:fldChar w:fldCharType="end"/>
        </w:r>
      </w:hyperlink>
    </w:p>
    <w:p w14:paraId="0DD63BB0" w14:textId="3AEA669F"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41" w:history="1">
        <w:r w:rsidRPr="005329D7">
          <w:rPr>
            <w:rStyle w:val="a3"/>
            <w:noProof/>
          </w:rPr>
          <w:t>PRIMPRESS, 04.12.2025, «Всем, кто старше 56 лет». Пенсионеров призвали оформить новую льготу с 5 декабря</w:t>
        </w:r>
        <w:r>
          <w:rPr>
            <w:noProof/>
            <w:webHidden/>
          </w:rPr>
          <w:tab/>
        </w:r>
        <w:r>
          <w:rPr>
            <w:noProof/>
            <w:webHidden/>
          </w:rPr>
          <w:fldChar w:fldCharType="begin"/>
        </w:r>
        <w:r>
          <w:rPr>
            <w:noProof/>
            <w:webHidden/>
          </w:rPr>
          <w:instrText xml:space="preserve"> PAGEREF _Toc215814441 \h </w:instrText>
        </w:r>
        <w:r>
          <w:rPr>
            <w:noProof/>
            <w:webHidden/>
          </w:rPr>
        </w:r>
        <w:r>
          <w:rPr>
            <w:noProof/>
            <w:webHidden/>
          </w:rPr>
          <w:fldChar w:fldCharType="separate"/>
        </w:r>
        <w:r w:rsidR="000078DC">
          <w:rPr>
            <w:noProof/>
            <w:webHidden/>
          </w:rPr>
          <w:t>47</w:t>
        </w:r>
        <w:r>
          <w:rPr>
            <w:noProof/>
            <w:webHidden/>
          </w:rPr>
          <w:fldChar w:fldCharType="end"/>
        </w:r>
      </w:hyperlink>
    </w:p>
    <w:p w14:paraId="6EBC969B" w14:textId="52A7F2AD" w:rsidR="00E16D66" w:rsidRDefault="00E16D66">
      <w:pPr>
        <w:pStyle w:val="31"/>
        <w:rPr>
          <w:rFonts w:asciiTheme="minorHAnsi" w:eastAsiaTheme="minorEastAsia" w:hAnsiTheme="minorHAnsi" w:cstheme="minorBidi"/>
          <w:kern w:val="2"/>
          <w14:ligatures w14:val="standardContextual"/>
        </w:rPr>
      </w:pPr>
      <w:hyperlink w:anchor="_Toc215814442" w:history="1">
        <w:r w:rsidRPr="005329D7">
          <w:rPr>
            <w:rStyle w:val="a3"/>
          </w:rPr>
          <w:t>Пенсионерам сообщили о запуске новой льготной программы, которая уже реализуется в ряде регионов страны. В ближайшее время возможность пройти обучение компьютерной грамотности станет доступна всем желающим.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_Toc215814442 \h </w:instrText>
        </w:r>
        <w:r>
          <w:rPr>
            <w:webHidden/>
          </w:rPr>
        </w:r>
        <w:r>
          <w:rPr>
            <w:webHidden/>
          </w:rPr>
          <w:fldChar w:fldCharType="separate"/>
        </w:r>
        <w:r w:rsidR="000078DC">
          <w:rPr>
            <w:webHidden/>
          </w:rPr>
          <w:t>47</w:t>
        </w:r>
        <w:r>
          <w:rPr>
            <w:webHidden/>
          </w:rPr>
          <w:fldChar w:fldCharType="end"/>
        </w:r>
      </w:hyperlink>
    </w:p>
    <w:p w14:paraId="53EA9B53" w14:textId="2D52E8A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43" w:history="1">
        <w:r w:rsidRPr="005329D7">
          <w:rPr>
            <w:rStyle w:val="a3"/>
            <w:noProof/>
          </w:rPr>
          <w:t>PRIMPRESS, 04.12.2025, Пенсионеры получили пенсию за декабрь и ахнули от удивления — сколько пришло</w:t>
        </w:r>
        <w:r>
          <w:rPr>
            <w:noProof/>
            <w:webHidden/>
          </w:rPr>
          <w:tab/>
        </w:r>
        <w:r>
          <w:rPr>
            <w:noProof/>
            <w:webHidden/>
          </w:rPr>
          <w:fldChar w:fldCharType="begin"/>
        </w:r>
        <w:r>
          <w:rPr>
            <w:noProof/>
            <w:webHidden/>
          </w:rPr>
          <w:instrText xml:space="preserve"> PAGEREF _Toc215814443 \h </w:instrText>
        </w:r>
        <w:r>
          <w:rPr>
            <w:noProof/>
            <w:webHidden/>
          </w:rPr>
        </w:r>
        <w:r>
          <w:rPr>
            <w:noProof/>
            <w:webHidden/>
          </w:rPr>
          <w:fldChar w:fldCharType="separate"/>
        </w:r>
        <w:r w:rsidR="000078DC">
          <w:rPr>
            <w:noProof/>
            <w:webHidden/>
          </w:rPr>
          <w:t>48</w:t>
        </w:r>
        <w:r>
          <w:rPr>
            <w:noProof/>
            <w:webHidden/>
          </w:rPr>
          <w:fldChar w:fldCharType="end"/>
        </w:r>
      </w:hyperlink>
    </w:p>
    <w:p w14:paraId="6A55ADAB" w14:textId="763BA62B" w:rsidR="00E16D66" w:rsidRDefault="00E16D66">
      <w:pPr>
        <w:pStyle w:val="31"/>
        <w:rPr>
          <w:rFonts w:asciiTheme="minorHAnsi" w:eastAsiaTheme="minorEastAsia" w:hAnsiTheme="minorHAnsi" w:cstheme="minorBidi"/>
          <w:kern w:val="2"/>
          <w14:ligatures w14:val="standardContextual"/>
        </w:rPr>
      </w:pPr>
      <w:hyperlink w:anchor="_Toc215814444" w:history="1">
        <w:r w:rsidRPr="005329D7">
          <w:rPr>
            <w:rStyle w:val="a3"/>
          </w:rPr>
          <w:t>Российским пенсионерам сообщили о том, что некоторые из них уже получили выплаты за декабрь, а другие еще ожидают свою пенсию. Несмотря на отсутствие общей индексации в этом месяце, новые суммы приятно удивили многих пожилых граждан, сообщает PRIMPRESS.</w:t>
        </w:r>
        <w:r>
          <w:rPr>
            <w:webHidden/>
          </w:rPr>
          <w:tab/>
        </w:r>
        <w:r>
          <w:rPr>
            <w:webHidden/>
          </w:rPr>
          <w:fldChar w:fldCharType="begin"/>
        </w:r>
        <w:r>
          <w:rPr>
            <w:webHidden/>
          </w:rPr>
          <w:instrText xml:space="preserve"> PAGEREF _Toc215814444 \h </w:instrText>
        </w:r>
        <w:r>
          <w:rPr>
            <w:webHidden/>
          </w:rPr>
        </w:r>
        <w:r>
          <w:rPr>
            <w:webHidden/>
          </w:rPr>
          <w:fldChar w:fldCharType="separate"/>
        </w:r>
        <w:r w:rsidR="000078DC">
          <w:rPr>
            <w:webHidden/>
          </w:rPr>
          <w:t>48</w:t>
        </w:r>
        <w:r>
          <w:rPr>
            <w:webHidden/>
          </w:rPr>
          <w:fldChar w:fldCharType="end"/>
        </w:r>
      </w:hyperlink>
    </w:p>
    <w:p w14:paraId="73F47640" w14:textId="0BEA38E4"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45" w:history="1">
        <w:r w:rsidRPr="005329D7">
          <w:rPr>
            <w:rStyle w:val="a3"/>
            <w:noProof/>
          </w:rPr>
          <w:t>Life.ru, 04.12.2025, Минтруд назвал отрасли с самым острым кадровым голодом и топ-4 рабочих профессий</w:t>
        </w:r>
        <w:r>
          <w:rPr>
            <w:noProof/>
            <w:webHidden/>
          </w:rPr>
          <w:tab/>
        </w:r>
        <w:r>
          <w:rPr>
            <w:noProof/>
            <w:webHidden/>
          </w:rPr>
          <w:fldChar w:fldCharType="begin"/>
        </w:r>
        <w:r>
          <w:rPr>
            <w:noProof/>
            <w:webHidden/>
          </w:rPr>
          <w:instrText xml:space="preserve"> PAGEREF _Toc215814445 \h </w:instrText>
        </w:r>
        <w:r>
          <w:rPr>
            <w:noProof/>
            <w:webHidden/>
          </w:rPr>
        </w:r>
        <w:r>
          <w:rPr>
            <w:noProof/>
            <w:webHidden/>
          </w:rPr>
          <w:fldChar w:fldCharType="separate"/>
        </w:r>
        <w:r w:rsidR="000078DC">
          <w:rPr>
            <w:noProof/>
            <w:webHidden/>
          </w:rPr>
          <w:t>49</w:t>
        </w:r>
        <w:r>
          <w:rPr>
            <w:noProof/>
            <w:webHidden/>
          </w:rPr>
          <w:fldChar w:fldCharType="end"/>
        </w:r>
      </w:hyperlink>
    </w:p>
    <w:p w14:paraId="04695C21" w14:textId="7C0F5A00" w:rsidR="00E16D66" w:rsidRDefault="00E16D66">
      <w:pPr>
        <w:pStyle w:val="31"/>
        <w:rPr>
          <w:rFonts w:asciiTheme="minorHAnsi" w:eastAsiaTheme="minorEastAsia" w:hAnsiTheme="minorHAnsi" w:cstheme="minorBidi"/>
          <w:kern w:val="2"/>
          <w14:ligatures w14:val="standardContextual"/>
        </w:rPr>
      </w:pPr>
      <w:hyperlink w:anchor="_Toc215814446" w:history="1">
        <w:r w:rsidRPr="005329D7">
          <w:rPr>
            <w:rStyle w:val="a3"/>
          </w:rPr>
          <w:t>Минтруд спрогнозировал, что к 2032 году российской экономике потребуется заместить 12,2 млн работников, что требует ежегодного притока более 1,5 млн человек. Глава ведомства Антон Котяков уточнил, что основная потребность (11,7 млн) связана с выходом на пенсию.</w:t>
        </w:r>
        <w:r>
          <w:rPr>
            <w:webHidden/>
          </w:rPr>
          <w:tab/>
        </w:r>
        <w:r>
          <w:rPr>
            <w:webHidden/>
          </w:rPr>
          <w:fldChar w:fldCharType="begin"/>
        </w:r>
        <w:r>
          <w:rPr>
            <w:webHidden/>
          </w:rPr>
          <w:instrText xml:space="preserve"> PAGEREF _Toc215814446 \h </w:instrText>
        </w:r>
        <w:r>
          <w:rPr>
            <w:webHidden/>
          </w:rPr>
        </w:r>
        <w:r>
          <w:rPr>
            <w:webHidden/>
          </w:rPr>
          <w:fldChar w:fldCharType="separate"/>
        </w:r>
        <w:r w:rsidR="000078DC">
          <w:rPr>
            <w:webHidden/>
          </w:rPr>
          <w:t>49</w:t>
        </w:r>
        <w:r>
          <w:rPr>
            <w:webHidden/>
          </w:rPr>
          <w:fldChar w:fldCharType="end"/>
        </w:r>
      </w:hyperlink>
    </w:p>
    <w:p w14:paraId="59002099" w14:textId="3DE3425E"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47" w:history="1">
        <w:r w:rsidRPr="005329D7">
          <w:rPr>
            <w:rStyle w:val="a3"/>
            <w:noProof/>
          </w:rPr>
          <w:t>Свободная пресса, 04.12.2025, Гафуров: слухи о повышении пенсионного возраста - в самой природе бюджетного процесса</w:t>
        </w:r>
        <w:r>
          <w:rPr>
            <w:noProof/>
            <w:webHidden/>
          </w:rPr>
          <w:tab/>
        </w:r>
        <w:r>
          <w:rPr>
            <w:noProof/>
            <w:webHidden/>
          </w:rPr>
          <w:fldChar w:fldCharType="begin"/>
        </w:r>
        <w:r>
          <w:rPr>
            <w:noProof/>
            <w:webHidden/>
          </w:rPr>
          <w:instrText xml:space="preserve"> PAGEREF _Toc215814447 \h </w:instrText>
        </w:r>
        <w:r>
          <w:rPr>
            <w:noProof/>
            <w:webHidden/>
          </w:rPr>
        </w:r>
        <w:r>
          <w:rPr>
            <w:noProof/>
            <w:webHidden/>
          </w:rPr>
          <w:fldChar w:fldCharType="separate"/>
        </w:r>
        <w:r w:rsidR="000078DC">
          <w:rPr>
            <w:noProof/>
            <w:webHidden/>
          </w:rPr>
          <w:t>49</w:t>
        </w:r>
        <w:r>
          <w:rPr>
            <w:noProof/>
            <w:webHidden/>
          </w:rPr>
          <w:fldChar w:fldCharType="end"/>
        </w:r>
      </w:hyperlink>
    </w:p>
    <w:p w14:paraId="74EF79C7" w14:textId="111CDAE5" w:rsidR="00E16D66" w:rsidRDefault="00E16D66">
      <w:pPr>
        <w:pStyle w:val="31"/>
        <w:rPr>
          <w:rFonts w:asciiTheme="minorHAnsi" w:eastAsiaTheme="minorEastAsia" w:hAnsiTheme="minorHAnsi" w:cstheme="minorBidi"/>
          <w:kern w:val="2"/>
          <w14:ligatures w14:val="standardContextual"/>
        </w:rPr>
      </w:pPr>
      <w:hyperlink w:anchor="_Toc215814448" w:history="1">
        <w:r w:rsidRPr="005329D7">
          <w:rPr>
            <w:rStyle w:val="a3"/>
          </w:rPr>
          <w:t>Вместо повышения пенсионного возраста для сохранения социальной стабильности власти будут искать менее заметные способы корректировки системы, рассказала накануне генеральный директор НПФ «Социум» Оксана Иванова.</w:t>
        </w:r>
        <w:r>
          <w:rPr>
            <w:webHidden/>
          </w:rPr>
          <w:tab/>
        </w:r>
        <w:r>
          <w:rPr>
            <w:webHidden/>
          </w:rPr>
          <w:fldChar w:fldCharType="begin"/>
        </w:r>
        <w:r>
          <w:rPr>
            <w:webHidden/>
          </w:rPr>
          <w:instrText xml:space="preserve"> PAGEREF _Toc215814448 \h </w:instrText>
        </w:r>
        <w:r>
          <w:rPr>
            <w:webHidden/>
          </w:rPr>
        </w:r>
        <w:r>
          <w:rPr>
            <w:webHidden/>
          </w:rPr>
          <w:fldChar w:fldCharType="separate"/>
        </w:r>
        <w:r w:rsidR="000078DC">
          <w:rPr>
            <w:webHidden/>
          </w:rPr>
          <w:t>49</w:t>
        </w:r>
        <w:r>
          <w:rPr>
            <w:webHidden/>
          </w:rPr>
          <w:fldChar w:fldCharType="end"/>
        </w:r>
      </w:hyperlink>
    </w:p>
    <w:p w14:paraId="221FAC39" w14:textId="59ED3E76"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49" w:history="1">
        <w:r w:rsidRPr="005329D7">
          <w:rPr>
            <w:rStyle w:val="a3"/>
            <w:noProof/>
          </w:rPr>
          <w:t>Новости Москвы, 04.12.2025, Новая пенсионная реформа в России неизбежна? Спросили у депутатов госдумы, готовятся ли новые законы</w:t>
        </w:r>
        <w:r>
          <w:rPr>
            <w:noProof/>
            <w:webHidden/>
          </w:rPr>
          <w:tab/>
        </w:r>
        <w:r>
          <w:rPr>
            <w:noProof/>
            <w:webHidden/>
          </w:rPr>
          <w:fldChar w:fldCharType="begin"/>
        </w:r>
        <w:r>
          <w:rPr>
            <w:noProof/>
            <w:webHidden/>
          </w:rPr>
          <w:instrText xml:space="preserve"> PAGEREF _Toc215814449 \h </w:instrText>
        </w:r>
        <w:r>
          <w:rPr>
            <w:noProof/>
            <w:webHidden/>
          </w:rPr>
        </w:r>
        <w:r>
          <w:rPr>
            <w:noProof/>
            <w:webHidden/>
          </w:rPr>
          <w:fldChar w:fldCharType="separate"/>
        </w:r>
        <w:r w:rsidR="000078DC">
          <w:rPr>
            <w:noProof/>
            <w:webHidden/>
          </w:rPr>
          <w:t>51</w:t>
        </w:r>
        <w:r>
          <w:rPr>
            <w:noProof/>
            <w:webHidden/>
          </w:rPr>
          <w:fldChar w:fldCharType="end"/>
        </w:r>
      </w:hyperlink>
    </w:p>
    <w:p w14:paraId="341ED3F6" w14:textId="04E4E01D" w:rsidR="00E16D66" w:rsidRDefault="00E16D66">
      <w:pPr>
        <w:pStyle w:val="31"/>
        <w:rPr>
          <w:rFonts w:asciiTheme="minorHAnsi" w:eastAsiaTheme="minorEastAsia" w:hAnsiTheme="minorHAnsi" w:cstheme="minorBidi"/>
          <w:kern w:val="2"/>
          <w14:ligatures w14:val="standardContextual"/>
        </w:rPr>
      </w:pPr>
      <w:hyperlink w:anchor="_Toc215814450" w:history="1">
        <w:r w:rsidRPr="005329D7">
          <w:rPr>
            <w:rStyle w:val="a3"/>
          </w:rPr>
          <w:t>В России активно муссируются разговоры о повышении пенсионного возраста. Ждать ли чего-то такого? Сразу двое депутатов Госдумы в беседе с MSK1.RU опровергли слухи о подготовке к новой пенсионной реформе.</w:t>
        </w:r>
        <w:r>
          <w:rPr>
            <w:webHidden/>
          </w:rPr>
          <w:tab/>
        </w:r>
        <w:r>
          <w:rPr>
            <w:webHidden/>
          </w:rPr>
          <w:fldChar w:fldCharType="begin"/>
        </w:r>
        <w:r>
          <w:rPr>
            <w:webHidden/>
          </w:rPr>
          <w:instrText xml:space="preserve"> PAGEREF _Toc215814450 \h </w:instrText>
        </w:r>
        <w:r>
          <w:rPr>
            <w:webHidden/>
          </w:rPr>
        </w:r>
        <w:r>
          <w:rPr>
            <w:webHidden/>
          </w:rPr>
          <w:fldChar w:fldCharType="separate"/>
        </w:r>
        <w:r w:rsidR="000078DC">
          <w:rPr>
            <w:webHidden/>
          </w:rPr>
          <w:t>51</w:t>
        </w:r>
        <w:r>
          <w:rPr>
            <w:webHidden/>
          </w:rPr>
          <w:fldChar w:fldCharType="end"/>
        </w:r>
      </w:hyperlink>
    </w:p>
    <w:p w14:paraId="1DB64243" w14:textId="6B08EA84"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51" w:history="1">
        <w:r w:rsidRPr="005329D7">
          <w:rPr>
            <w:rStyle w:val="a3"/>
            <w:noProof/>
          </w:rPr>
          <w:t>RuNews24, 03.12.2025, Ваши деньги в опасности. Почему «гарантированные» сбережения — это миф</w:t>
        </w:r>
        <w:r>
          <w:rPr>
            <w:noProof/>
            <w:webHidden/>
          </w:rPr>
          <w:tab/>
        </w:r>
        <w:r>
          <w:rPr>
            <w:noProof/>
            <w:webHidden/>
          </w:rPr>
          <w:fldChar w:fldCharType="begin"/>
        </w:r>
        <w:r>
          <w:rPr>
            <w:noProof/>
            <w:webHidden/>
          </w:rPr>
          <w:instrText xml:space="preserve"> PAGEREF _Toc215814451 \h </w:instrText>
        </w:r>
        <w:r>
          <w:rPr>
            <w:noProof/>
            <w:webHidden/>
          </w:rPr>
        </w:r>
        <w:r>
          <w:rPr>
            <w:noProof/>
            <w:webHidden/>
          </w:rPr>
          <w:fldChar w:fldCharType="separate"/>
        </w:r>
        <w:r w:rsidR="000078DC">
          <w:rPr>
            <w:noProof/>
            <w:webHidden/>
          </w:rPr>
          <w:t>52</w:t>
        </w:r>
        <w:r>
          <w:rPr>
            <w:noProof/>
            <w:webHidden/>
          </w:rPr>
          <w:fldChar w:fldCharType="end"/>
        </w:r>
      </w:hyperlink>
    </w:p>
    <w:p w14:paraId="7418B929" w14:textId="059E929D" w:rsidR="00E16D66" w:rsidRDefault="00E16D66">
      <w:pPr>
        <w:pStyle w:val="31"/>
        <w:rPr>
          <w:rFonts w:asciiTheme="minorHAnsi" w:eastAsiaTheme="minorEastAsia" w:hAnsiTheme="minorHAnsi" w:cstheme="minorBidi"/>
          <w:kern w:val="2"/>
          <w14:ligatures w14:val="standardContextual"/>
        </w:rPr>
      </w:pPr>
      <w:hyperlink w:anchor="_Toc215814452" w:history="1">
        <w:r w:rsidRPr="005329D7">
          <w:rPr>
            <w:rStyle w:val="a3"/>
          </w:rPr>
          <w:t>В эпоху санкций, девальваций и всё более частых кризисов доверие к «традиционным» способам сбережений — банковским вкладам и накопительной пенсии — неуклонно тает. Гарантии государства, казавшиеся надёжными ещё пару лет назад, сегодня вызывают всё больше вопросов: а что, если банк рухнет завтра? А если пенсия «заморожена» уже десятилетие, когда она разморозится? И главное, как не просто сохранить деньги, а уберечь их покупательную способность? Ответ требует не только финансовой грамотности, но и юридической бдительности.</w:t>
        </w:r>
        <w:r>
          <w:rPr>
            <w:webHidden/>
          </w:rPr>
          <w:tab/>
        </w:r>
        <w:r>
          <w:rPr>
            <w:webHidden/>
          </w:rPr>
          <w:fldChar w:fldCharType="begin"/>
        </w:r>
        <w:r>
          <w:rPr>
            <w:webHidden/>
          </w:rPr>
          <w:instrText xml:space="preserve"> PAGEREF _Toc215814452 \h </w:instrText>
        </w:r>
        <w:r>
          <w:rPr>
            <w:webHidden/>
          </w:rPr>
        </w:r>
        <w:r>
          <w:rPr>
            <w:webHidden/>
          </w:rPr>
          <w:fldChar w:fldCharType="separate"/>
        </w:r>
        <w:r w:rsidR="000078DC">
          <w:rPr>
            <w:webHidden/>
          </w:rPr>
          <w:t>52</w:t>
        </w:r>
        <w:r>
          <w:rPr>
            <w:webHidden/>
          </w:rPr>
          <w:fldChar w:fldCharType="end"/>
        </w:r>
      </w:hyperlink>
    </w:p>
    <w:p w14:paraId="73845C44" w14:textId="41558595"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53" w:history="1">
        <w:r w:rsidRPr="005329D7">
          <w:rPr>
            <w:rStyle w:val="a3"/>
            <w:noProof/>
          </w:rPr>
          <w:t>Региональные СМИ</w:t>
        </w:r>
        <w:r>
          <w:rPr>
            <w:noProof/>
            <w:webHidden/>
          </w:rPr>
          <w:tab/>
        </w:r>
        <w:r>
          <w:rPr>
            <w:noProof/>
            <w:webHidden/>
          </w:rPr>
          <w:fldChar w:fldCharType="begin"/>
        </w:r>
        <w:r>
          <w:rPr>
            <w:noProof/>
            <w:webHidden/>
          </w:rPr>
          <w:instrText xml:space="preserve"> PAGEREF _Toc215814453 \h </w:instrText>
        </w:r>
        <w:r>
          <w:rPr>
            <w:noProof/>
            <w:webHidden/>
          </w:rPr>
        </w:r>
        <w:r>
          <w:rPr>
            <w:noProof/>
            <w:webHidden/>
          </w:rPr>
          <w:fldChar w:fldCharType="separate"/>
        </w:r>
        <w:r w:rsidR="000078DC">
          <w:rPr>
            <w:noProof/>
            <w:webHidden/>
          </w:rPr>
          <w:t>55</w:t>
        </w:r>
        <w:r>
          <w:rPr>
            <w:noProof/>
            <w:webHidden/>
          </w:rPr>
          <w:fldChar w:fldCharType="end"/>
        </w:r>
      </w:hyperlink>
    </w:p>
    <w:p w14:paraId="37D49F01" w14:textId="57A4FCCB"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54" w:history="1">
        <w:r w:rsidRPr="005329D7">
          <w:rPr>
            <w:rStyle w:val="a3"/>
            <w:noProof/>
          </w:rPr>
          <w:t>Коммерсантъ-Краснодар, 04.12.2025, «Говорить о повышении пенсионного возраста преждевременно»</w:t>
        </w:r>
        <w:r>
          <w:rPr>
            <w:noProof/>
            <w:webHidden/>
          </w:rPr>
          <w:tab/>
        </w:r>
        <w:r>
          <w:rPr>
            <w:noProof/>
            <w:webHidden/>
          </w:rPr>
          <w:fldChar w:fldCharType="begin"/>
        </w:r>
        <w:r>
          <w:rPr>
            <w:noProof/>
            <w:webHidden/>
          </w:rPr>
          <w:instrText xml:space="preserve"> PAGEREF _Toc215814454 \h </w:instrText>
        </w:r>
        <w:r>
          <w:rPr>
            <w:noProof/>
            <w:webHidden/>
          </w:rPr>
        </w:r>
        <w:r>
          <w:rPr>
            <w:noProof/>
            <w:webHidden/>
          </w:rPr>
          <w:fldChar w:fldCharType="separate"/>
        </w:r>
        <w:r w:rsidR="000078DC">
          <w:rPr>
            <w:noProof/>
            <w:webHidden/>
          </w:rPr>
          <w:t>55</w:t>
        </w:r>
        <w:r>
          <w:rPr>
            <w:noProof/>
            <w:webHidden/>
          </w:rPr>
          <w:fldChar w:fldCharType="end"/>
        </w:r>
      </w:hyperlink>
    </w:p>
    <w:p w14:paraId="72E4BE67" w14:textId="0B35FC12" w:rsidR="00E16D66" w:rsidRDefault="00E16D66">
      <w:pPr>
        <w:pStyle w:val="31"/>
        <w:rPr>
          <w:rFonts w:asciiTheme="minorHAnsi" w:eastAsiaTheme="minorEastAsia" w:hAnsiTheme="minorHAnsi" w:cstheme="minorBidi"/>
          <w:kern w:val="2"/>
          <w14:ligatures w14:val="standardContextual"/>
        </w:rPr>
      </w:pPr>
      <w:hyperlink w:anchor="_Toc215814455" w:history="1">
        <w:r w:rsidRPr="005329D7">
          <w:rPr>
            <w:rStyle w:val="a3"/>
          </w:rPr>
          <w:t>В России существует угроза проведения новой пенсионной реформы, обусловленная демографическим дисбалансом. Об этом сообщили аналитики Института экономики РАН. По их данным, проблема заключается в том, что число работающих людей сокращается, тогда как количество пенсионеров увеличивается. Кубанский политолог Григорий Киселев считает, что вряд ли правительство в ближайшее время пойдет на такую меру.</w:t>
        </w:r>
        <w:r>
          <w:rPr>
            <w:webHidden/>
          </w:rPr>
          <w:tab/>
        </w:r>
        <w:r>
          <w:rPr>
            <w:webHidden/>
          </w:rPr>
          <w:fldChar w:fldCharType="begin"/>
        </w:r>
        <w:r>
          <w:rPr>
            <w:webHidden/>
          </w:rPr>
          <w:instrText xml:space="preserve"> PAGEREF _Toc215814455 \h </w:instrText>
        </w:r>
        <w:r>
          <w:rPr>
            <w:webHidden/>
          </w:rPr>
        </w:r>
        <w:r>
          <w:rPr>
            <w:webHidden/>
          </w:rPr>
          <w:fldChar w:fldCharType="separate"/>
        </w:r>
        <w:r w:rsidR="000078DC">
          <w:rPr>
            <w:webHidden/>
          </w:rPr>
          <w:t>55</w:t>
        </w:r>
        <w:r>
          <w:rPr>
            <w:webHidden/>
          </w:rPr>
          <w:fldChar w:fldCharType="end"/>
        </w:r>
      </w:hyperlink>
    </w:p>
    <w:p w14:paraId="4C697BD7" w14:textId="642FE105"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56" w:history="1">
        <w:r w:rsidRPr="005329D7">
          <w:rPr>
            <w:rStyle w:val="a3"/>
            <w:noProof/>
          </w:rPr>
          <w:t>Экология Севера, 04.12.2025, 443 млн на отдых пенсионеров: как Архангельская область поддерживают пожилых</w:t>
        </w:r>
        <w:r>
          <w:rPr>
            <w:noProof/>
            <w:webHidden/>
          </w:rPr>
          <w:tab/>
        </w:r>
        <w:r>
          <w:rPr>
            <w:noProof/>
            <w:webHidden/>
          </w:rPr>
          <w:fldChar w:fldCharType="begin"/>
        </w:r>
        <w:r>
          <w:rPr>
            <w:noProof/>
            <w:webHidden/>
          </w:rPr>
          <w:instrText xml:space="preserve"> PAGEREF _Toc215814456 \h </w:instrText>
        </w:r>
        <w:r>
          <w:rPr>
            <w:noProof/>
            <w:webHidden/>
          </w:rPr>
        </w:r>
        <w:r>
          <w:rPr>
            <w:noProof/>
            <w:webHidden/>
          </w:rPr>
          <w:fldChar w:fldCharType="separate"/>
        </w:r>
        <w:r w:rsidR="000078DC">
          <w:rPr>
            <w:noProof/>
            <w:webHidden/>
          </w:rPr>
          <w:t>56</w:t>
        </w:r>
        <w:r>
          <w:rPr>
            <w:noProof/>
            <w:webHidden/>
          </w:rPr>
          <w:fldChar w:fldCharType="end"/>
        </w:r>
      </w:hyperlink>
    </w:p>
    <w:p w14:paraId="05C0BBDA" w14:textId="5A834306" w:rsidR="00E16D66" w:rsidRDefault="00E16D66">
      <w:pPr>
        <w:pStyle w:val="31"/>
        <w:rPr>
          <w:rFonts w:asciiTheme="minorHAnsi" w:eastAsiaTheme="minorEastAsia" w:hAnsiTheme="minorHAnsi" w:cstheme="minorBidi"/>
          <w:kern w:val="2"/>
          <w14:ligatures w14:val="standardContextual"/>
        </w:rPr>
      </w:pPr>
      <w:hyperlink w:anchor="_Toc215814457" w:history="1">
        <w:r w:rsidRPr="005329D7">
          <w:rPr>
            <w:rStyle w:val="a3"/>
          </w:rPr>
          <w:t>В 2025 году более 30 тысяч неработающих пенсионеров Архангельской области и Ненецкого автономного округа (НАО) воспользовались правом на компенсацию проезда к месту отдыха. Общий объём выплат, произведённых региональным Отделением Социального фонда России, составил более 443 миллионов рублей.</w:t>
        </w:r>
        <w:r>
          <w:rPr>
            <w:webHidden/>
          </w:rPr>
          <w:tab/>
        </w:r>
        <w:r>
          <w:rPr>
            <w:webHidden/>
          </w:rPr>
          <w:fldChar w:fldCharType="begin"/>
        </w:r>
        <w:r>
          <w:rPr>
            <w:webHidden/>
          </w:rPr>
          <w:instrText xml:space="preserve"> PAGEREF _Toc215814457 \h </w:instrText>
        </w:r>
        <w:r>
          <w:rPr>
            <w:webHidden/>
          </w:rPr>
        </w:r>
        <w:r>
          <w:rPr>
            <w:webHidden/>
          </w:rPr>
          <w:fldChar w:fldCharType="separate"/>
        </w:r>
        <w:r w:rsidR="000078DC">
          <w:rPr>
            <w:webHidden/>
          </w:rPr>
          <w:t>56</w:t>
        </w:r>
        <w:r>
          <w:rPr>
            <w:webHidden/>
          </w:rPr>
          <w:fldChar w:fldCharType="end"/>
        </w:r>
      </w:hyperlink>
    </w:p>
    <w:p w14:paraId="4DF35E61" w14:textId="7085E750"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58" w:history="1">
        <w:r w:rsidRPr="005329D7">
          <w:rPr>
            <w:rStyle w:val="a3"/>
            <w:noProof/>
          </w:rPr>
          <w:t>НОВОСТИ МАКРОЭКОНОМИКИ</w:t>
        </w:r>
        <w:r>
          <w:rPr>
            <w:noProof/>
            <w:webHidden/>
          </w:rPr>
          <w:tab/>
        </w:r>
        <w:r>
          <w:rPr>
            <w:noProof/>
            <w:webHidden/>
          </w:rPr>
          <w:fldChar w:fldCharType="begin"/>
        </w:r>
        <w:r>
          <w:rPr>
            <w:noProof/>
            <w:webHidden/>
          </w:rPr>
          <w:instrText xml:space="preserve"> PAGEREF _Toc215814458 \h </w:instrText>
        </w:r>
        <w:r>
          <w:rPr>
            <w:noProof/>
            <w:webHidden/>
          </w:rPr>
        </w:r>
        <w:r>
          <w:rPr>
            <w:noProof/>
            <w:webHidden/>
          </w:rPr>
          <w:fldChar w:fldCharType="separate"/>
        </w:r>
        <w:r w:rsidR="000078DC">
          <w:rPr>
            <w:noProof/>
            <w:webHidden/>
          </w:rPr>
          <w:t>57</w:t>
        </w:r>
        <w:r>
          <w:rPr>
            <w:noProof/>
            <w:webHidden/>
          </w:rPr>
          <w:fldChar w:fldCharType="end"/>
        </w:r>
      </w:hyperlink>
    </w:p>
    <w:p w14:paraId="0C789452" w14:textId="34A5DEA0"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59" w:history="1">
        <w:r w:rsidRPr="005329D7">
          <w:rPr>
            <w:rStyle w:val="a3"/>
            <w:noProof/>
          </w:rPr>
          <w:t xml:space="preserve">Коммерсантъ, 04.12.2025, </w:t>
        </w:r>
        <w:r w:rsidRPr="005329D7">
          <w:rPr>
            <w:rStyle w:val="a3"/>
            <w:rFonts w:eastAsia="Verdana"/>
            <w:noProof/>
          </w:rPr>
          <w:t>«Россия зовет!» инвестирует в будущее</w:t>
        </w:r>
        <w:r>
          <w:rPr>
            <w:noProof/>
            <w:webHidden/>
          </w:rPr>
          <w:tab/>
        </w:r>
        <w:r>
          <w:rPr>
            <w:noProof/>
            <w:webHidden/>
          </w:rPr>
          <w:fldChar w:fldCharType="begin"/>
        </w:r>
        <w:r>
          <w:rPr>
            <w:noProof/>
            <w:webHidden/>
          </w:rPr>
          <w:instrText xml:space="preserve"> PAGEREF _Toc215814459 \h </w:instrText>
        </w:r>
        <w:r>
          <w:rPr>
            <w:noProof/>
            <w:webHidden/>
          </w:rPr>
        </w:r>
        <w:r>
          <w:rPr>
            <w:noProof/>
            <w:webHidden/>
          </w:rPr>
          <w:fldChar w:fldCharType="separate"/>
        </w:r>
        <w:r w:rsidR="000078DC">
          <w:rPr>
            <w:noProof/>
            <w:webHidden/>
          </w:rPr>
          <w:t>57</w:t>
        </w:r>
        <w:r>
          <w:rPr>
            <w:noProof/>
            <w:webHidden/>
          </w:rPr>
          <w:fldChar w:fldCharType="end"/>
        </w:r>
      </w:hyperlink>
    </w:p>
    <w:p w14:paraId="08DEC28B" w14:textId="5B9B6F30" w:rsidR="00E16D66" w:rsidRDefault="00E16D66">
      <w:pPr>
        <w:pStyle w:val="31"/>
        <w:rPr>
          <w:rFonts w:asciiTheme="minorHAnsi" w:eastAsiaTheme="minorEastAsia" w:hAnsiTheme="minorHAnsi" w:cstheme="minorBidi"/>
          <w:kern w:val="2"/>
          <w14:ligatures w14:val="standardContextual"/>
        </w:rPr>
      </w:pPr>
      <w:hyperlink w:anchor="_Toc215814460" w:history="1">
        <w:r w:rsidRPr="005329D7">
          <w:rPr>
            <w:rStyle w:val="a3"/>
          </w:rPr>
          <w:t>16-й по счету международный инвестиционный форум ВТБ «Россия зовет!» в этом году впервые проходил в пяти городах - Санкт-Петербурге, Екатеринбурге, Казани, Краснодаре и Москве. По традиции на пленарной сессии в Конгресс-центре ЦМТ 2 декабря выступил президент Владимир Путин. Вместе с главами ЦБ, Минфина, Минэкономики он рассказал об инициативах, которые в условиях беспрецедентного санкционного давления должны обеспечить баланс и устойчивый рост экономики страны на годы вперед. Главный вопрос - где взять деньги.</w:t>
        </w:r>
        <w:r>
          <w:rPr>
            <w:webHidden/>
          </w:rPr>
          <w:tab/>
        </w:r>
        <w:r>
          <w:rPr>
            <w:webHidden/>
          </w:rPr>
          <w:fldChar w:fldCharType="begin"/>
        </w:r>
        <w:r>
          <w:rPr>
            <w:webHidden/>
          </w:rPr>
          <w:instrText xml:space="preserve"> PAGEREF _Toc215814460 \h </w:instrText>
        </w:r>
        <w:r>
          <w:rPr>
            <w:webHidden/>
          </w:rPr>
        </w:r>
        <w:r>
          <w:rPr>
            <w:webHidden/>
          </w:rPr>
          <w:fldChar w:fldCharType="separate"/>
        </w:r>
        <w:r w:rsidR="000078DC">
          <w:rPr>
            <w:webHidden/>
          </w:rPr>
          <w:t>57</w:t>
        </w:r>
        <w:r>
          <w:rPr>
            <w:webHidden/>
          </w:rPr>
          <w:fldChar w:fldCharType="end"/>
        </w:r>
      </w:hyperlink>
    </w:p>
    <w:p w14:paraId="64D9FD2D" w14:textId="69C7FDEB"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61" w:history="1">
        <w:r w:rsidRPr="005329D7">
          <w:rPr>
            <w:rStyle w:val="a3"/>
            <w:noProof/>
          </w:rPr>
          <w:t>Эксперт, 03.12.2025, Инвесторы скупают облигации</w:t>
        </w:r>
        <w:r>
          <w:rPr>
            <w:noProof/>
            <w:webHidden/>
          </w:rPr>
          <w:tab/>
        </w:r>
        <w:r>
          <w:rPr>
            <w:noProof/>
            <w:webHidden/>
          </w:rPr>
          <w:fldChar w:fldCharType="begin"/>
        </w:r>
        <w:r>
          <w:rPr>
            <w:noProof/>
            <w:webHidden/>
          </w:rPr>
          <w:instrText xml:space="preserve"> PAGEREF _Toc215814461 \h </w:instrText>
        </w:r>
        <w:r>
          <w:rPr>
            <w:noProof/>
            <w:webHidden/>
          </w:rPr>
        </w:r>
        <w:r>
          <w:rPr>
            <w:noProof/>
            <w:webHidden/>
          </w:rPr>
          <w:fldChar w:fldCharType="separate"/>
        </w:r>
        <w:r w:rsidR="000078DC">
          <w:rPr>
            <w:noProof/>
            <w:webHidden/>
          </w:rPr>
          <w:t>59</w:t>
        </w:r>
        <w:r>
          <w:rPr>
            <w:noProof/>
            <w:webHidden/>
          </w:rPr>
          <w:fldChar w:fldCharType="end"/>
        </w:r>
      </w:hyperlink>
    </w:p>
    <w:p w14:paraId="19D28769" w14:textId="1ACD7702" w:rsidR="00E16D66" w:rsidRDefault="00E16D66">
      <w:pPr>
        <w:pStyle w:val="31"/>
        <w:rPr>
          <w:rFonts w:asciiTheme="minorHAnsi" w:eastAsiaTheme="minorEastAsia" w:hAnsiTheme="minorHAnsi" w:cstheme="minorBidi"/>
          <w:kern w:val="2"/>
          <w14:ligatures w14:val="standardContextual"/>
        </w:rPr>
      </w:pPr>
      <w:hyperlink w:anchor="_Toc215814462" w:history="1">
        <w:r w:rsidRPr="005329D7">
          <w:rPr>
            <w:rStyle w:val="a3"/>
          </w:rPr>
          <w:t>Число граждан, имеющих брокерские счета, продолжает расти и достигло 51% экономически активного населения. Отличительной особенностью III квартала 2025 г. стал рекордный приток средств инвесторов и фондирование новых счетов сразу после их открытия. Опережающими темпами растет число состоятельных клиентов брокеров. Причиной инвестиционного бума Банк России в своем Обзоре ключевых показателей брокеров, опубликованном 3 ноября, называет желание приобрести высокодоходные облигации в ожидании снижения ключевой ставки. Доля акций в портфелях сократилась до уровня, минимального с IV квартала 2022 г.</w:t>
        </w:r>
        <w:r>
          <w:rPr>
            <w:webHidden/>
          </w:rPr>
          <w:tab/>
        </w:r>
        <w:r>
          <w:rPr>
            <w:webHidden/>
          </w:rPr>
          <w:fldChar w:fldCharType="begin"/>
        </w:r>
        <w:r>
          <w:rPr>
            <w:webHidden/>
          </w:rPr>
          <w:instrText xml:space="preserve"> PAGEREF _Toc215814462 \h </w:instrText>
        </w:r>
        <w:r>
          <w:rPr>
            <w:webHidden/>
          </w:rPr>
        </w:r>
        <w:r>
          <w:rPr>
            <w:webHidden/>
          </w:rPr>
          <w:fldChar w:fldCharType="separate"/>
        </w:r>
        <w:r w:rsidR="000078DC">
          <w:rPr>
            <w:webHidden/>
          </w:rPr>
          <w:t>59</w:t>
        </w:r>
        <w:r>
          <w:rPr>
            <w:webHidden/>
          </w:rPr>
          <w:fldChar w:fldCharType="end"/>
        </w:r>
      </w:hyperlink>
    </w:p>
    <w:p w14:paraId="3CA17560" w14:textId="6387B9B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63" w:history="1">
        <w:r w:rsidRPr="005329D7">
          <w:rPr>
            <w:rStyle w:val="a3"/>
            <w:noProof/>
          </w:rPr>
          <w:t>Независимая газета, 05.12.2025, Инвестиции в основной капитал в России упали на 3,1%</w:t>
        </w:r>
        <w:r>
          <w:rPr>
            <w:noProof/>
            <w:webHidden/>
          </w:rPr>
          <w:tab/>
        </w:r>
        <w:r>
          <w:rPr>
            <w:noProof/>
            <w:webHidden/>
          </w:rPr>
          <w:fldChar w:fldCharType="begin"/>
        </w:r>
        <w:r>
          <w:rPr>
            <w:noProof/>
            <w:webHidden/>
          </w:rPr>
          <w:instrText xml:space="preserve"> PAGEREF _Toc215814463 \h </w:instrText>
        </w:r>
        <w:r>
          <w:rPr>
            <w:noProof/>
            <w:webHidden/>
          </w:rPr>
        </w:r>
        <w:r>
          <w:rPr>
            <w:noProof/>
            <w:webHidden/>
          </w:rPr>
          <w:fldChar w:fldCharType="separate"/>
        </w:r>
        <w:r w:rsidR="000078DC">
          <w:rPr>
            <w:noProof/>
            <w:webHidden/>
          </w:rPr>
          <w:t>61</w:t>
        </w:r>
        <w:r>
          <w:rPr>
            <w:noProof/>
            <w:webHidden/>
          </w:rPr>
          <w:fldChar w:fldCharType="end"/>
        </w:r>
      </w:hyperlink>
    </w:p>
    <w:p w14:paraId="1920C07D" w14:textId="54353F99" w:rsidR="00E16D66" w:rsidRDefault="00E16D66">
      <w:pPr>
        <w:pStyle w:val="31"/>
        <w:rPr>
          <w:rFonts w:asciiTheme="minorHAnsi" w:eastAsiaTheme="minorEastAsia" w:hAnsiTheme="minorHAnsi" w:cstheme="minorBidi"/>
          <w:kern w:val="2"/>
          <w14:ligatures w14:val="standardContextual"/>
        </w:rPr>
      </w:pPr>
      <w:hyperlink w:anchor="_Toc215814464" w:history="1">
        <w:r w:rsidRPr="005329D7">
          <w:rPr>
            <w:rStyle w:val="a3"/>
          </w:rPr>
          <w:t>По итогам последних месяцев в РФ происходит резкое торможение инвестиций, которые перешли к сокращению в третьем квартале. Промышленность и валовой внутренний продукт пока еще сохраняют инерционный рост около 1% в год. Многие независимые экономисты предупреждают о высоких рисках рецессии в отечественной экономике. Однако руководители ЦБ РФ объявили в четверг, что они не видят опасностей экономического спада в нашей стране.</w:t>
        </w:r>
        <w:r>
          <w:rPr>
            <w:webHidden/>
          </w:rPr>
          <w:tab/>
        </w:r>
        <w:r>
          <w:rPr>
            <w:webHidden/>
          </w:rPr>
          <w:fldChar w:fldCharType="begin"/>
        </w:r>
        <w:r>
          <w:rPr>
            <w:webHidden/>
          </w:rPr>
          <w:instrText xml:space="preserve"> PAGEREF _Toc215814464 \h </w:instrText>
        </w:r>
        <w:r>
          <w:rPr>
            <w:webHidden/>
          </w:rPr>
        </w:r>
        <w:r>
          <w:rPr>
            <w:webHidden/>
          </w:rPr>
          <w:fldChar w:fldCharType="separate"/>
        </w:r>
        <w:r w:rsidR="000078DC">
          <w:rPr>
            <w:webHidden/>
          </w:rPr>
          <w:t>61</w:t>
        </w:r>
        <w:r>
          <w:rPr>
            <w:webHidden/>
          </w:rPr>
          <w:fldChar w:fldCharType="end"/>
        </w:r>
      </w:hyperlink>
    </w:p>
    <w:p w14:paraId="1885425F" w14:textId="34C4053C"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65" w:history="1">
        <w:r w:rsidRPr="005329D7">
          <w:rPr>
            <w:rStyle w:val="a3"/>
            <w:noProof/>
          </w:rPr>
          <w:t>Известия, 05.12.2025, Запас дохода</w:t>
        </w:r>
        <w:r>
          <w:rPr>
            <w:noProof/>
            <w:webHidden/>
          </w:rPr>
          <w:tab/>
        </w:r>
        <w:r>
          <w:rPr>
            <w:noProof/>
            <w:webHidden/>
          </w:rPr>
          <w:fldChar w:fldCharType="begin"/>
        </w:r>
        <w:r>
          <w:rPr>
            <w:noProof/>
            <w:webHidden/>
          </w:rPr>
          <w:instrText xml:space="preserve"> PAGEREF _Toc215814465 \h </w:instrText>
        </w:r>
        <w:r>
          <w:rPr>
            <w:noProof/>
            <w:webHidden/>
          </w:rPr>
        </w:r>
        <w:r>
          <w:rPr>
            <w:noProof/>
            <w:webHidden/>
          </w:rPr>
          <w:fldChar w:fldCharType="separate"/>
        </w:r>
        <w:r w:rsidR="000078DC">
          <w:rPr>
            <w:noProof/>
            <w:webHidden/>
          </w:rPr>
          <w:t>63</w:t>
        </w:r>
        <w:r>
          <w:rPr>
            <w:noProof/>
            <w:webHidden/>
          </w:rPr>
          <w:fldChar w:fldCharType="end"/>
        </w:r>
      </w:hyperlink>
    </w:p>
    <w:p w14:paraId="4B4FEA83" w14:textId="10244C10" w:rsidR="00E16D66" w:rsidRDefault="00E16D66">
      <w:pPr>
        <w:pStyle w:val="31"/>
        <w:rPr>
          <w:rFonts w:asciiTheme="minorHAnsi" w:eastAsiaTheme="minorEastAsia" w:hAnsiTheme="minorHAnsi" w:cstheme="minorBidi"/>
          <w:kern w:val="2"/>
          <w14:ligatures w14:val="standardContextual"/>
        </w:rPr>
      </w:pPr>
      <w:hyperlink w:anchor="_Toc215814466" w:history="1">
        <w:r w:rsidRPr="005329D7">
          <w:rPr>
            <w:rStyle w:val="a3"/>
          </w:rPr>
          <w:t>Российские инвесторы нарастили вложения в гособлигации в третьем квартале, следует изданных ЦБ, которые изучили "Известия". Их взносы на брокерские счета за три месяца выросли более чем в полтора раза. Рынок готовится к дальнейшему снижению ключевой: если она опустится до 12-13% к концу 2026-го, ОФЗ с фиксированным купоном могут показать доходность около 30% годовых. Во что вложить деньги до конца 2025 года - в материале "Известий".</w:t>
        </w:r>
        <w:r>
          <w:rPr>
            <w:webHidden/>
          </w:rPr>
          <w:tab/>
        </w:r>
        <w:r>
          <w:rPr>
            <w:webHidden/>
          </w:rPr>
          <w:fldChar w:fldCharType="begin"/>
        </w:r>
        <w:r>
          <w:rPr>
            <w:webHidden/>
          </w:rPr>
          <w:instrText xml:space="preserve"> PAGEREF _Toc215814466 \h </w:instrText>
        </w:r>
        <w:r>
          <w:rPr>
            <w:webHidden/>
          </w:rPr>
        </w:r>
        <w:r>
          <w:rPr>
            <w:webHidden/>
          </w:rPr>
          <w:fldChar w:fldCharType="separate"/>
        </w:r>
        <w:r w:rsidR="000078DC">
          <w:rPr>
            <w:webHidden/>
          </w:rPr>
          <w:t>63</w:t>
        </w:r>
        <w:r>
          <w:rPr>
            <w:webHidden/>
          </w:rPr>
          <w:fldChar w:fldCharType="end"/>
        </w:r>
      </w:hyperlink>
    </w:p>
    <w:p w14:paraId="53E47FAD" w14:textId="5B8956AC"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67" w:history="1">
        <w:r w:rsidRPr="005329D7">
          <w:rPr>
            <w:rStyle w:val="a3"/>
            <w:noProof/>
          </w:rPr>
          <w:t>Коммерсантъ, 04.12.2025, Кворуму снижают процент</w:t>
        </w:r>
        <w:r>
          <w:rPr>
            <w:noProof/>
            <w:webHidden/>
          </w:rPr>
          <w:tab/>
        </w:r>
        <w:r>
          <w:rPr>
            <w:noProof/>
            <w:webHidden/>
          </w:rPr>
          <w:fldChar w:fldCharType="begin"/>
        </w:r>
        <w:r>
          <w:rPr>
            <w:noProof/>
            <w:webHidden/>
          </w:rPr>
          <w:instrText xml:space="preserve"> PAGEREF _Toc215814467 \h </w:instrText>
        </w:r>
        <w:r>
          <w:rPr>
            <w:noProof/>
            <w:webHidden/>
          </w:rPr>
        </w:r>
        <w:r>
          <w:rPr>
            <w:noProof/>
            <w:webHidden/>
          </w:rPr>
          <w:fldChar w:fldCharType="separate"/>
        </w:r>
        <w:r w:rsidR="000078DC">
          <w:rPr>
            <w:noProof/>
            <w:webHidden/>
          </w:rPr>
          <w:t>65</w:t>
        </w:r>
        <w:r>
          <w:rPr>
            <w:noProof/>
            <w:webHidden/>
          </w:rPr>
          <w:fldChar w:fldCharType="end"/>
        </w:r>
      </w:hyperlink>
    </w:p>
    <w:p w14:paraId="0002F2C2" w14:textId="22F453A7" w:rsidR="00E16D66" w:rsidRDefault="00E16D66">
      <w:pPr>
        <w:pStyle w:val="31"/>
        <w:rPr>
          <w:rFonts w:asciiTheme="minorHAnsi" w:eastAsiaTheme="minorEastAsia" w:hAnsiTheme="minorHAnsi" w:cstheme="minorBidi"/>
          <w:kern w:val="2"/>
          <w14:ligatures w14:val="standardContextual"/>
        </w:rPr>
      </w:pPr>
      <w:hyperlink w:anchor="_Toc215814468" w:history="1">
        <w:r w:rsidRPr="005329D7">
          <w:rPr>
            <w:rStyle w:val="a3"/>
          </w:rPr>
          <w:t>Банк России предлагает снизить требования к кворуму при повторном голосовании владельцев облигаций на собраниях по реструктуризации долга. Не исключено, что планка может быть снижена до 30%, тогда как сейчас превышает 75%. По мнению экспертов, проблема кворума в подобных случаях является системной, но предложенное решение повышает вероятность принятия решений, невыгодных для розничных держателей облигаций.</w:t>
        </w:r>
        <w:r>
          <w:rPr>
            <w:webHidden/>
          </w:rPr>
          <w:tab/>
        </w:r>
        <w:r>
          <w:rPr>
            <w:webHidden/>
          </w:rPr>
          <w:fldChar w:fldCharType="begin"/>
        </w:r>
        <w:r>
          <w:rPr>
            <w:webHidden/>
          </w:rPr>
          <w:instrText xml:space="preserve"> PAGEREF _Toc215814468 \h </w:instrText>
        </w:r>
        <w:r>
          <w:rPr>
            <w:webHidden/>
          </w:rPr>
        </w:r>
        <w:r>
          <w:rPr>
            <w:webHidden/>
          </w:rPr>
          <w:fldChar w:fldCharType="separate"/>
        </w:r>
        <w:r w:rsidR="000078DC">
          <w:rPr>
            <w:webHidden/>
          </w:rPr>
          <w:t>65</w:t>
        </w:r>
        <w:r>
          <w:rPr>
            <w:webHidden/>
          </w:rPr>
          <w:fldChar w:fldCharType="end"/>
        </w:r>
      </w:hyperlink>
    </w:p>
    <w:p w14:paraId="0C27A6F7" w14:textId="52D24ADA"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69" w:history="1">
        <w:r w:rsidRPr="005329D7">
          <w:rPr>
            <w:rStyle w:val="a3"/>
            <w:noProof/>
          </w:rPr>
          <w:t>Коммерсантъ, 05.12.2025, Модернизация градусника</w:t>
        </w:r>
        <w:r>
          <w:rPr>
            <w:noProof/>
            <w:webHidden/>
          </w:rPr>
          <w:tab/>
        </w:r>
        <w:r>
          <w:rPr>
            <w:noProof/>
            <w:webHidden/>
          </w:rPr>
          <w:fldChar w:fldCharType="begin"/>
        </w:r>
        <w:r>
          <w:rPr>
            <w:noProof/>
            <w:webHidden/>
          </w:rPr>
          <w:instrText xml:space="preserve"> PAGEREF _Toc215814469 \h </w:instrText>
        </w:r>
        <w:r>
          <w:rPr>
            <w:noProof/>
            <w:webHidden/>
          </w:rPr>
        </w:r>
        <w:r>
          <w:rPr>
            <w:noProof/>
            <w:webHidden/>
          </w:rPr>
          <w:fldChar w:fldCharType="separate"/>
        </w:r>
        <w:r w:rsidR="000078DC">
          <w:rPr>
            <w:noProof/>
            <w:webHidden/>
          </w:rPr>
          <w:t>66</w:t>
        </w:r>
        <w:r>
          <w:rPr>
            <w:noProof/>
            <w:webHidden/>
          </w:rPr>
          <w:fldChar w:fldCharType="end"/>
        </w:r>
      </w:hyperlink>
    </w:p>
    <w:p w14:paraId="683D04D5" w14:textId="3BDF8140" w:rsidR="00E16D66" w:rsidRDefault="00E16D66">
      <w:pPr>
        <w:pStyle w:val="31"/>
        <w:rPr>
          <w:rFonts w:asciiTheme="minorHAnsi" w:eastAsiaTheme="minorEastAsia" w:hAnsiTheme="minorHAnsi" w:cstheme="minorBidi"/>
          <w:kern w:val="2"/>
          <w14:ligatures w14:val="standardContextual"/>
        </w:rPr>
      </w:pPr>
      <w:hyperlink w:anchor="_Toc215814470" w:history="1">
        <w:r w:rsidRPr="005329D7">
          <w:rPr>
            <w:rStyle w:val="a3"/>
          </w:rPr>
          <w:t>Банк России, как и другие монетарные регуляторы, придает большое значение оценке инфляционных ожиданий — они сильно влияют на поведение граждан и бизнеса и их экономические решения при заданном уровне процентных ставок. Опубликованный недавно рабочий доклад аналитиков ЦБ — сложная работа о возможностях более «тонкой подстройки» сбора опросных данных с учетом образовательных, психологических и личных особенностей респондентов. Авторы указывают, что изменения в занятости и доходах, смена поведенческих моделей респондентов опросов после 2022 года, информационный «перегруз» и т. п. могут привносить дополнительный шум в измерения инфляционных ожиданий, а последние являются одним из главных ориентиров для решений ЦБ в денежно-кредитной политике.</w:t>
        </w:r>
        <w:r>
          <w:rPr>
            <w:webHidden/>
          </w:rPr>
          <w:tab/>
        </w:r>
        <w:r>
          <w:rPr>
            <w:webHidden/>
          </w:rPr>
          <w:fldChar w:fldCharType="begin"/>
        </w:r>
        <w:r>
          <w:rPr>
            <w:webHidden/>
          </w:rPr>
          <w:instrText xml:space="preserve"> PAGEREF _Toc215814470 \h </w:instrText>
        </w:r>
        <w:r>
          <w:rPr>
            <w:webHidden/>
          </w:rPr>
        </w:r>
        <w:r>
          <w:rPr>
            <w:webHidden/>
          </w:rPr>
          <w:fldChar w:fldCharType="separate"/>
        </w:r>
        <w:r w:rsidR="000078DC">
          <w:rPr>
            <w:webHidden/>
          </w:rPr>
          <w:t>66</w:t>
        </w:r>
        <w:r>
          <w:rPr>
            <w:webHidden/>
          </w:rPr>
          <w:fldChar w:fldCharType="end"/>
        </w:r>
      </w:hyperlink>
    </w:p>
    <w:p w14:paraId="07EF4269" w14:textId="09916739"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71" w:history="1">
        <w:r w:rsidRPr="005329D7">
          <w:rPr>
            <w:rStyle w:val="a3"/>
            <w:noProof/>
          </w:rPr>
          <w:t>МК, 05.12.2025, Кадры не решают ничего</w:t>
        </w:r>
        <w:r>
          <w:rPr>
            <w:noProof/>
            <w:webHidden/>
          </w:rPr>
          <w:tab/>
        </w:r>
        <w:r>
          <w:rPr>
            <w:noProof/>
            <w:webHidden/>
          </w:rPr>
          <w:fldChar w:fldCharType="begin"/>
        </w:r>
        <w:r>
          <w:rPr>
            <w:noProof/>
            <w:webHidden/>
          </w:rPr>
          <w:instrText xml:space="preserve"> PAGEREF _Toc215814471 \h </w:instrText>
        </w:r>
        <w:r>
          <w:rPr>
            <w:noProof/>
            <w:webHidden/>
          </w:rPr>
        </w:r>
        <w:r>
          <w:rPr>
            <w:noProof/>
            <w:webHidden/>
          </w:rPr>
          <w:fldChar w:fldCharType="separate"/>
        </w:r>
        <w:r w:rsidR="000078DC">
          <w:rPr>
            <w:noProof/>
            <w:webHidden/>
          </w:rPr>
          <w:t>68</w:t>
        </w:r>
        <w:r>
          <w:rPr>
            <w:noProof/>
            <w:webHidden/>
          </w:rPr>
          <w:fldChar w:fldCharType="end"/>
        </w:r>
      </w:hyperlink>
    </w:p>
    <w:p w14:paraId="00D36727" w14:textId="4DE3C55E" w:rsidR="00E16D66" w:rsidRDefault="00E16D66">
      <w:pPr>
        <w:pStyle w:val="31"/>
        <w:rPr>
          <w:rFonts w:asciiTheme="minorHAnsi" w:eastAsiaTheme="minorEastAsia" w:hAnsiTheme="minorHAnsi" w:cstheme="minorBidi"/>
          <w:kern w:val="2"/>
          <w14:ligatures w14:val="standardContextual"/>
        </w:rPr>
      </w:pPr>
      <w:hyperlink w:anchor="_Toc215814472" w:history="1">
        <w:r w:rsidRPr="005329D7">
          <w:rPr>
            <w:rStyle w:val="a3"/>
          </w:rPr>
          <w:t>Согласно кадровому прогнозу Минтруда, к 2032 году российской экономике предстоит компенсировать выбывание 12,2 млн работников. Для этого ежегодно нужно привлекать на рынок занятости около 1,7 млн человек. Задача нетривиальная, учитывая массу сопутствующих задач, в числе которых повышение производительности труда, переориентация молодёжи на классические рабочие профессии и создание для специалистов более привлекательных финансовых и социальных условий.</w:t>
        </w:r>
        <w:r>
          <w:rPr>
            <w:webHidden/>
          </w:rPr>
          <w:tab/>
        </w:r>
        <w:r>
          <w:rPr>
            <w:webHidden/>
          </w:rPr>
          <w:fldChar w:fldCharType="begin"/>
        </w:r>
        <w:r>
          <w:rPr>
            <w:webHidden/>
          </w:rPr>
          <w:instrText xml:space="preserve"> PAGEREF _Toc215814472 \h </w:instrText>
        </w:r>
        <w:r>
          <w:rPr>
            <w:webHidden/>
          </w:rPr>
        </w:r>
        <w:r>
          <w:rPr>
            <w:webHidden/>
          </w:rPr>
          <w:fldChar w:fldCharType="separate"/>
        </w:r>
        <w:r w:rsidR="000078DC">
          <w:rPr>
            <w:webHidden/>
          </w:rPr>
          <w:t>68</w:t>
        </w:r>
        <w:r>
          <w:rPr>
            <w:webHidden/>
          </w:rPr>
          <w:fldChar w:fldCharType="end"/>
        </w:r>
      </w:hyperlink>
    </w:p>
    <w:p w14:paraId="4928EEB3" w14:textId="3EB67BD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73" w:history="1">
        <w:r w:rsidRPr="005329D7">
          <w:rPr>
            <w:rStyle w:val="a3"/>
            <w:noProof/>
          </w:rPr>
          <w:t>Интерфакс, 04.12.2025, Думский комитет одобрил проект о регулировании ЦФА по нормам рынка ценных бумаг и их допуск в ПИФы</w:t>
        </w:r>
        <w:r>
          <w:rPr>
            <w:noProof/>
            <w:webHidden/>
          </w:rPr>
          <w:tab/>
        </w:r>
        <w:r>
          <w:rPr>
            <w:noProof/>
            <w:webHidden/>
          </w:rPr>
          <w:fldChar w:fldCharType="begin"/>
        </w:r>
        <w:r>
          <w:rPr>
            <w:noProof/>
            <w:webHidden/>
          </w:rPr>
          <w:instrText xml:space="preserve"> PAGEREF _Toc215814473 \h </w:instrText>
        </w:r>
        <w:r>
          <w:rPr>
            <w:noProof/>
            <w:webHidden/>
          </w:rPr>
        </w:r>
        <w:r>
          <w:rPr>
            <w:noProof/>
            <w:webHidden/>
          </w:rPr>
          <w:fldChar w:fldCharType="separate"/>
        </w:r>
        <w:r w:rsidR="000078DC">
          <w:rPr>
            <w:noProof/>
            <w:webHidden/>
          </w:rPr>
          <w:t>69</w:t>
        </w:r>
        <w:r>
          <w:rPr>
            <w:noProof/>
            <w:webHidden/>
          </w:rPr>
          <w:fldChar w:fldCharType="end"/>
        </w:r>
      </w:hyperlink>
    </w:p>
    <w:p w14:paraId="425A3753" w14:textId="6756C822" w:rsidR="00E16D66" w:rsidRDefault="00E16D66">
      <w:pPr>
        <w:pStyle w:val="31"/>
        <w:rPr>
          <w:rFonts w:asciiTheme="minorHAnsi" w:eastAsiaTheme="minorEastAsia" w:hAnsiTheme="minorHAnsi" w:cstheme="minorBidi"/>
          <w:kern w:val="2"/>
          <w14:ligatures w14:val="standardContextual"/>
        </w:rPr>
      </w:pPr>
      <w:hyperlink w:anchor="_Toc215814474" w:history="1">
        <w:r w:rsidRPr="005329D7">
          <w:rPr>
            <w:rStyle w:val="a3"/>
          </w:rPr>
          <w:t>Комитет Госдумы по финансовому рынку поддержал к принятию в первом чтении законопроект, который наделяет брокеров и доверительных управляющих правом работать с цифровыми правами по правилам рынка ценных бумаг и открывает возможность включения ЦФА в активы ПИФов и АИФов.</w:t>
        </w:r>
        <w:r>
          <w:rPr>
            <w:webHidden/>
          </w:rPr>
          <w:tab/>
        </w:r>
        <w:r>
          <w:rPr>
            <w:webHidden/>
          </w:rPr>
          <w:fldChar w:fldCharType="begin"/>
        </w:r>
        <w:r>
          <w:rPr>
            <w:webHidden/>
          </w:rPr>
          <w:instrText xml:space="preserve"> PAGEREF _Toc215814474 \h </w:instrText>
        </w:r>
        <w:r>
          <w:rPr>
            <w:webHidden/>
          </w:rPr>
        </w:r>
        <w:r>
          <w:rPr>
            <w:webHidden/>
          </w:rPr>
          <w:fldChar w:fldCharType="separate"/>
        </w:r>
        <w:r w:rsidR="000078DC">
          <w:rPr>
            <w:webHidden/>
          </w:rPr>
          <w:t>69</w:t>
        </w:r>
        <w:r>
          <w:rPr>
            <w:webHidden/>
          </w:rPr>
          <w:fldChar w:fldCharType="end"/>
        </w:r>
      </w:hyperlink>
    </w:p>
    <w:p w14:paraId="1A09387B" w14:textId="0C076529"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75" w:history="1">
        <w:r w:rsidRPr="005329D7">
          <w:rPr>
            <w:rStyle w:val="a3"/>
            <w:noProof/>
          </w:rPr>
          <w:t>ТАСС, 04.12.2025. Решетников заявил о существенном снижении инфляции в России и положительной динамике ВВП</w:t>
        </w:r>
        <w:r>
          <w:rPr>
            <w:noProof/>
            <w:webHidden/>
          </w:rPr>
          <w:tab/>
        </w:r>
        <w:r>
          <w:rPr>
            <w:noProof/>
            <w:webHidden/>
          </w:rPr>
          <w:fldChar w:fldCharType="begin"/>
        </w:r>
        <w:r>
          <w:rPr>
            <w:noProof/>
            <w:webHidden/>
          </w:rPr>
          <w:instrText xml:space="preserve"> PAGEREF _Toc215814475 \h </w:instrText>
        </w:r>
        <w:r>
          <w:rPr>
            <w:noProof/>
            <w:webHidden/>
          </w:rPr>
        </w:r>
        <w:r>
          <w:rPr>
            <w:noProof/>
            <w:webHidden/>
          </w:rPr>
          <w:fldChar w:fldCharType="separate"/>
        </w:r>
        <w:r w:rsidR="000078DC">
          <w:rPr>
            <w:noProof/>
            <w:webHidden/>
          </w:rPr>
          <w:t>71</w:t>
        </w:r>
        <w:r>
          <w:rPr>
            <w:noProof/>
            <w:webHidden/>
          </w:rPr>
          <w:fldChar w:fldCharType="end"/>
        </w:r>
      </w:hyperlink>
    </w:p>
    <w:p w14:paraId="6EC88B8A" w14:textId="7EA51BB7" w:rsidR="00E16D66" w:rsidRDefault="00E16D66">
      <w:pPr>
        <w:pStyle w:val="31"/>
        <w:rPr>
          <w:rFonts w:asciiTheme="minorHAnsi" w:eastAsiaTheme="minorEastAsia" w:hAnsiTheme="minorHAnsi" w:cstheme="minorBidi"/>
          <w:kern w:val="2"/>
          <w14:ligatures w14:val="standardContextual"/>
        </w:rPr>
      </w:pPr>
      <w:hyperlink w:anchor="_Toc215814476" w:history="1">
        <w:r w:rsidRPr="005329D7">
          <w:rPr>
            <w:rStyle w:val="a3"/>
          </w:rPr>
          <w:t>Министр экономического развития России Максим Решетников заявил о существенном замедлении инфляции в РФ и положительной динамике роста экономики в ближайшие годы. Об этом министр сообщил на полях Российско-индийского бизнес-форума, организованного Фондом Росконгресс и Федерацией индийских торгово-промышленных палат (FICCI). ТАСС - информационный партнер мероприятия.</w:t>
        </w:r>
        <w:r>
          <w:rPr>
            <w:webHidden/>
          </w:rPr>
          <w:tab/>
        </w:r>
        <w:r>
          <w:rPr>
            <w:webHidden/>
          </w:rPr>
          <w:fldChar w:fldCharType="begin"/>
        </w:r>
        <w:r>
          <w:rPr>
            <w:webHidden/>
          </w:rPr>
          <w:instrText xml:space="preserve"> PAGEREF _Toc215814476 \h </w:instrText>
        </w:r>
        <w:r>
          <w:rPr>
            <w:webHidden/>
          </w:rPr>
        </w:r>
        <w:r>
          <w:rPr>
            <w:webHidden/>
          </w:rPr>
          <w:fldChar w:fldCharType="separate"/>
        </w:r>
        <w:r w:rsidR="000078DC">
          <w:rPr>
            <w:webHidden/>
          </w:rPr>
          <w:t>71</w:t>
        </w:r>
        <w:r>
          <w:rPr>
            <w:webHidden/>
          </w:rPr>
          <w:fldChar w:fldCharType="end"/>
        </w:r>
      </w:hyperlink>
    </w:p>
    <w:p w14:paraId="1E9E2A91" w14:textId="72E27525"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77" w:history="1">
        <w:r w:rsidRPr="005329D7">
          <w:rPr>
            <w:rStyle w:val="a3"/>
            <w:noProof/>
          </w:rPr>
          <w:t>РИА Новости, 04.12.2025, Инфляция в России на 1 декабря составила 6,61% в годовом выражении - Минэкономразвития</w:t>
        </w:r>
        <w:r>
          <w:rPr>
            <w:noProof/>
            <w:webHidden/>
          </w:rPr>
          <w:tab/>
        </w:r>
        <w:r>
          <w:rPr>
            <w:noProof/>
            <w:webHidden/>
          </w:rPr>
          <w:fldChar w:fldCharType="begin"/>
        </w:r>
        <w:r>
          <w:rPr>
            <w:noProof/>
            <w:webHidden/>
          </w:rPr>
          <w:instrText xml:space="preserve"> PAGEREF _Toc215814477 \h </w:instrText>
        </w:r>
        <w:r>
          <w:rPr>
            <w:noProof/>
            <w:webHidden/>
          </w:rPr>
        </w:r>
        <w:r>
          <w:rPr>
            <w:noProof/>
            <w:webHidden/>
          </w:rPr>
          <w:fldChar w:fldCharType="separate"/>
        </w:r>
        <w:r w:rsidR="000078DC">
          <w:rPr>
            <w:noProof/>
            <w:webHidden/>
          </w:rPr>
          <w:t>71</w:t>
        </w:r>
        <w:r>
          <w:rPr>
            <w:noProof/>
            <w:webHidden/>
          </w:rPr>
          <w:fldChar w:fldCharType="end"/>
        </w:r>
      </w:hyperlink>
    </w:p>
    <w:p w14:paraId="34D3B2DA" w14:textId="5FF8102B" w:rsidR="00E16D66" w:rsidRDefault="00E16D66">
      <w:pPr>
        <w:pStyle w:val="31"/>
        <w:rPr>
          <w:rFonts w:asciiTheme="minorHAnsi" w:eastAsiaTheme="minorEastAsia" w:hAnsiTheme="minorHAnsi" w:cstheme="minorBidi"/>
          <w:kern w:val="2"/>
          <w14:ligatures w14:val="standardContextual"/>
        </w:rPr>
      </w:pPr>
      <w:hyperlink w:anchor="_Toc215814478" w:history="1">
        <w:r w:rsidRPr="005329D7">
          <w:rPr>
            <w:rStyle w:val="a3"/>
          </w:rPr>
          <w:t>Инфляция в России на 1 декабря составила 6,61% в годовом выражении против 6,92% на 24 ноября, говорится в обзоре Минэкономразвития «О текущей ценовой ситуации».</w:t>
        </w:r>
        <w:r>
          <w:rPr>
            <w:webHidden/>
          </w:rPr>
          <w:tab/>
        </w:r>
        <w:r>
          <w:rPr>
            <w:webHidden/>
          </w:rPr>
          <w:fldChar w:fldCharType="begin"/>
        </w:r>
        <w:r>
          <w:rPr>
            <w:webHidden/>
          </w:rPr>
          <w:instrText xml:space="preserve"> PAGEREF _Toc215814478 \h </w:instrText>
        </w:r>
        <w:r>
          <w:rPr>
            <w:webHidden/>
          </w:rPr>
        </w:r>
        <w:r>
          <w:rPr>
            <w:webHidden/>
          </w:rPr>
          <w:fldChar w:fldCharType="separate"/>
        </w:r>
        <w:r w:rsidR="000078DC">
          <w:rPr>
            <w:webHidden/>
          </w:rPr>
          <w:t>71</w:t>
        </w:r>
        <w:r>
          <w:rPr>
            <w:webHidden/>
          </w:rPr>
          <w:fldChar w:fldCharType="end"/>
        </w:r>
      </w:hyperlink>
    </w:p>
    <w:p w14:paraId="3881152F" w14:textId="3DC5B94C"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79" w:history="1">
        <w:r w:rsidRPr="005329D7">
          <w:rPr>
            <w:rStyle w:val="a3"/>
            <w:noProof/>
          </w:rPr>
          <w:t>РИА Новости, 04.12.2025, ЦБ РФ планирует более плавными темпами снижать ключевую ставку - глава департамента</w:t>
        </w:r>
        <w:r>
          <w:rPr>
            <w:noProof/>
            <w:webHidden/>
          </w:rPr>
          <w:tab/>
        </w:r>
        <w:r>
          <w:rPr>
            <w:noProof/>
            <w:webHidden/>
          </w:rPr>
          <w:fldChar w:fldCharType="begin"/>
        </w:r>
        <w:r>
          <w:rPr>
            <w:noProof/>
            <w:webHidden/>
          </w:rPr>
          <w:instrText xml:space="preserve"> PAGEREF _Toc215814479 \h </w:instrText>
        </w:r>
        <w:r>
          <w:rPr>
            <w:noProof/>
            <w:webHidden/>
          </w:rPr>
        </w:r>
        <w:r>
          <w:rPr>
            <w:noProof/>
            <w:webHidden/>
          </w:rPr>
          <w:fldChar w:fldCharType="separate"/>
        </w:r>
        <w:r w:rsidR="000078DC">
          <w:rPr>
            <w:noProof/>
            <w:webHidden/>
          </w:rPr>
          <w:t>71</w:t>
        </w:r>
        <w:r>
          <w:rPr>
            <w:noProof/>
            <w:webHidden/>
          </w:rPr>
          <w:fldChar w:fldCharType="end"/>
        </w:r>
      </w:hyperlink>
    </w:p>
    <w:p w14:paraId="4B168A8F" w14:textId="09FED7C9" w:rsidR="00E16D66" w:rsidRDefault="00E16D66">
      <w:pPr>
        <w:pStyle w:val="31"/>
        <w:rPr>
          <w:rFonts w:asciiTheme="minorHAnsi" w:eastAsiaTheme="minorEastAsia" w:hAnsiTheme="minorHAnsi" w:cstheme="minorBidi"/>
          <w:kern w:val="2"/>
          <w14:ligatures w14:val="standardContextual"/>
        </w:rPr>
      </w:pPr>
      <w:hyperlink w:anchor="_Toc215814480" w:history="1">
        <w:r w:rsidRPr="005329D7">
          <w:rPr>
            <w:rStyle w:val="a3"/>
          </w:rPr>
          <w:t>Банк России ориентируется на более плавное снижение ключевой ставки, чем было запланировано ранее, об этом заявил директор департамента денежно-кредитной политики ЦБ РФ Андрей Ганган.</w:t>
        </w:r>
        <w:r>
          <w:rPr>
            <w:webHidden/>
          </w:rPr>
          <w:tab/>
        </w:r>
        <w:r>
          <w:rPr>
            <w:webHidden/>
          </w:rPr>
          <w:fldChar w:fldCharType="begin"/>
        </w:r>
        <w:r>
          <w:rPr>
            <w:webHidden/>
          </w:rPr>
          <w:instrText xml:space="preserve"> PAGEREF _Toc215814480 \h </w:instrText>
        </w:r>
        <w:r>
          <w:rPr>
            <w:webHidden/>
          </w:rPr>
        </w:r>
        <w:r>
          <w:rPr>
            <w:webHidden/>
          </w:rPr>
          <w:fldChar w:fldCharType="separate"/>
        </w:r>
        <w:r w:rsidR="000078DC">
          <w:rPr>
            <w:webHidden/>
          </w:rPr>
          <w:t>71</w:t>
        </w:r>
        <w:r>
          <w:rPr>
            <w:webHidden/>
          </w:rPr>
          <w:fldChar w:fldCharType="end"/>
        </w:r>
      </w:hyperlink>
    </w:p>
    <w:p w14:paraId="3ACE6BA9" w14:textId="3AC5FD28"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81" w:history="1">
        <w:r w:rsidRPr="005329D7">
          <w:rPr>
            <w:rStyle w:val="a3"/>
            <w:noProof/>
          </w:rPr>
          <w:t>РИА Новости, 04.12.2025, ЦБ РФ планирует упростить эмиссию конвертируемых облигаций без ущерба для инвесторов</w:t>
        </w:r>
        <w:r>
          <w:rPr>
            <w:noProof/>
            <w:webHidden/>
          </w:rPr>
          <w:tab/>
        </w:r>
        <w:r>
          <w:rPr>
            <w:noProof/>
            <w:webHidden/>
          </w:rPr>
          <w:fldChar w:fldCharType="begin"/>
        </w:r>
        <w:r>
          <w:rPr>
            <w:noProof/>
            <w:webHidden/>
          </w:rPr>
          <w:instrText xml:space="preserve"> PAGEREF _Toc215814481 \h </w:instrText>
        </w:r>
        <w:r>
          <w:rPr>
            <w:noProof/>
            <w:webHidden/>
          </w:rPr>
        </w:r>
        <w:r>
          <w:rPr>
            <w:noProof/>
            <w:webHidden/>
          </w:rPr>
          <w:fldChar w:fldCharType="separate"/>
        </w:r>
        <w:r w:rsidR="000078DC">
          <w:rPr>
            <w:noProof/>
            <w:webHidden/>
          </w:rPr>
          <w:t>72</w:t>
        </w:r>
        <w:r>
          <w:rPr>
            <w:noProof/>
            <w:webHidden/>
          </w:rPr>
          <w:fldChar w:fldCharType="end"/>
        </w:r>
      </w:hyperlink>
    </w:p>
    <w:p w14:paraId="1C0518D3" w14:textId="4ED906DC" w:rsidR="00E16D66" w:rsidRDefault="00E16D66">
      <w:pPr>
        <w:pStyle w:val="31"/>
        <w:rPr>
          <w:rFonts w:asciiTheme="minorHAnsi" w:eastAsiaTheme="minorEastAsia" w:hAnsiTheme="minorHAnsi" w:cstheme="minorBidi"/>
          <w:kern w:val="2"/>
          <w14:ligatures w14:val="standardContextual"/>
        </w:rPr>
      </w:pPr>
      <w:hyperlink w:anchor="_Toc215814482" w:history="1">
        <w:r w:rsidRPr="005329D7">
          <w:rPr>
            <w:rStyle w:val="a3"/>
          </w:rPr>
          <w:t>Банк России планирует упростить процедуру эмиссии конвертируемых облигаций без ущерба для инвесторов, рассказала директор департамента корпоративных отношений ЦБ РФ Екатерина Абашеева, выступая на XXIII Российском облигационном конгрессе.</w:t>
        </w:r>
        <w:r>
          <w:rPr>
            <w:webHidden/>
          </w:rPr>
          <w:tab/>
        </w:r>
        <w:r>
          <w:rPr>
            <w:webHidden/>
          </w:rPr>
          <w:fldChar w:fldCharType="begin"/>
        </w:r>
        <w:r>
          <w:rPr>
            <w:webHidden/>
          </w:rPr>
          <w:instrText xml:space="preserve"> PAGEREF _Toc215814482 \h </w:instrText>
        </w:r>
        <w:r>
          <w:rPr>
            <w:webHidden/>
          </w:rPr>
        </w:r>
        <w:r>
          <w:rPr>
            <w:webHidden/>
          </w:rPr>
          <w:fldChar w:fldCharType="separate"/>
        </w:r>
        <w:r w:rsidR="000078DC">
          <w:rPr>
            <w:webHidden/>
          </w:rPr>
          <w:t>72</w:t>
        </w:r>
        <w:r>
          <w:rPr>
            <w:webHidden/>
          </w:rPr>
          <w:fldChar w:fldCharType="end"/>
        </w:r>
      </w:hyperlink>
    </w:p>
    <w:p w14:paraId="0A9615BF" w14:textId="63862F10"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83" w:history="1">
        <w:r w:rsidRPr="005329D7">
          <w:rPr>
            <w:rStyle w:val="a3"/>
            <w:noProof/>
          </w:rPr>
          <w:t>РИА Новости, 04.12.2025, ПИФы и акции майнинговых компаний могут появиться на бирже - Швецов</w:t>
        </w:r>
        <w:r>
          <w:rPr>
            <w:noProof/>
            <w:webHidden/>
          </w:rPr>
          <w:tab/>
        </w:r>
        <w:r>
          <w:rPr>
            <w:noProof/>
            <w:webHidden/>
          </w:rPr>
          <w:fldChar w:fldCharType="begin"/>
        </w:r>
        <w:r>
          <w:rPr>
            <w:noProof/>
            <w:webHidden/>
          </w:rPr>
          <w:instrText xml:space="preserve"> PAGEREF _Toc215814483 \h </w:instrText>
        </w:r>
        <w:r>
          <w:rPr>
            <w:noProof/>
            <w:webHidden/>
          </w:rPr>
        </w:r>
        <w:r>
          <w:rPr>
            <w:noProof/>
            <w:webHidden/>
          </w:rPr>
          <w:fldChar w:fldCharType="separate"/>
        </w:r>
        <w:r w:rsidR="000078DC">
          <w:rPr>
            <w:noProof/>
            <w:webHidden/>
          </w:rPr>
          <w:t>73</w:t>
        </w:r>
        <w:r>
          <w:rPr>
            <w:noProof/>
            <w:webHidden/>
          </w:rPr>
          <w:fldChar w:fldCharType="end"/>
        </w:r>
      </w:hyperlink>
    </w:p>
    <w:p w14:paraId="3ACCF19E" w14:textId="7AB58FB7" w:rsidR="00E16D66" w:rsidRDefault="00E16D66">
      <w:pPr>
        <w:pStyle w:val="31"/>
        <w:rPr>
          <w:rFonts w:asciiTheme="minorHAnsi" w:eastAsiaTheme="minorEastAsia" w:hAnsiTheme="minorHAnsi" w:cstheme="minorBidi"/>
          <w:kern w:val="2"/>
          <w14:ligatures w14:val="standardContextual"/>
        </w:rPr>
      </w:pPr>
      <w:hyperlink w:anchor="_Toc215814484" w:history="1">
        <w:r w:rsidRPr="005329D7">
          <w:rPr>
            <w:rStyle w:val="a3"/>
          </w:rPr>
          <w:t>Акции майнинговых компаний, в также соответствующие паевые инвестиционные фонды (ПИФы) могут появиться на бирже, считает председатель наблюдательного совета Московской биржи Сергей Швецов, выступая на XI Банковской юридической конференции «Тренды развития отечественного банковского права».</w:t>
        </w:r>
        <w:r>
          <w:rPr>
            <w:webHidden/>
          </w:rPr>
          <w:tab/>
        </w:r>
        <w:r>
          <w:rPr>
            <w:webHidden/>
          </w:rPr>
          <w:fldChar w:fldCharType="begin"/>
        </w:r>
        <w:r>
          <w:rPr>
            <w:webHidden/>
          </w:rPr>
          <w:instrText xml:space="preserve"> PAGEREF _Toc215814484 \h </w:instrText>
        </w:r>
        <w:r>
          <w:rPr>
            <w:webHidden/>
          </w:rPr>
        </w:r>
        <w:r>
          <w:rPr>
            <w:webHidden/>
          </w:rPr>
          <w:fldChar w:fldCharType="separate"/>
        </w:r>
        <w:r w:rsidR="000078DC">
          <w:rPr>
            <w:webHidden/>
          </w:rPr>
          <w:t>73</w:t>
        </w:r>
        <w:r>
          <w:rPr>
            <w:webHidden/>
          </w:rPr>
          <w:fldChar w:fldCharType="end"/>
        </w:r>
      </w:hyperlink>
    </w:p>
    <w:p w14:paraId="635DFAD6" w14:textId="0A3B6E24"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85" w:history="1">
        <w:r w:rsidRPr="005329D7">
          <w:rPr>
            <w:rStyle w:val="a3"/>
            <w:noProof/>
          </w:rPr>
          <w:t>РИА Новости, 05.12.2025, В Госдуме предложили освободить детей от налога на имущество, купленное по маткапиталу</w:t>
        </w:r>
        <w:r>
          <w:rPr>
            <w:noProof/>
            <w:webHidden/>
          </w:rPr>
          <w:tab/>
        </w:r>
        <w:r>
          <w:rPr>
            <w:noProof/>
            <w:webHidden/>
          </w:rPr>
          <w:fldChar w:fldCharType="begin"/>
        </w:r>
        <w:r>
          <w:rPr>
            <w:noProof/>
            <w:webHidden/>
          </w:rPr>
          <w:instrText xml:space="preserve"> PAGEREF _Toc215814485 \h </w:instrText>
        </w:r>
        <w:r>
          <w:rPr>
            <w:noProof/>
            <w:webHidden/>
          </w:rPr>
        </w:r>
        <w:r>
          <w:rPr>
            <w:noProof/>
            <w:webHidden/>
          </w:rPr>
          <w:fldChar w:fldCharType="separate"/>
        </w:r>
        <w:r w:rsidR="000078DC">
          <w:rPr>
            <w:noProof/>
            <w:webHidden/>
          </w:rPr>
          <w:t>73</w:t>
        </w:r>
        <w:r>
          <w:rPr>
            <w:noProof/>
            <w:webHidden/>
          </w:rPr>
          <w:fldChar w:fldCharType="end"/>
        </w:r>
      </w:hyperlink>
    </w:p>
    <w:p w14:paraId="276CC5AD" w14:textId="18D12A08" w:rsidR="00E16D66" w:rsidRDefault="00E16D66">
      <w:pPr>
        <w:pStyle w:val="31"/>
        <w:rPr>
          <w:rFonts w:asciiTheme="minorHAnsi" w:eastAsiaTheme="minorEastAsia" w:hAnsiTheme="minorHAnsi" w:cstheme="minorBidi"/>
          <w:kern w:val="2"/>
          <w14:ligatures w14:val="standardContextual"/>
        </w:rPr>
      </w:pPr>
      <w:hyperlink w:anchor="_Toc215814486" w:history="1">
        <w:r w:rsidRPr="005329D7">
          <w:rPr>
            <w:rStyle w:val="a3"/>
          </w:rPr>
          <w:t>Вице-спикер Госдумы Борис Чернышов (ЛДПР) предложил освободить детей от налога на имущество физических лиц по объектам, купленным при помощи материнского капитала, полученным по наследству или в порядке дарения.</w:t>
        </w:r>
        <w:r>
          <w:rPr>
            <w:webHidden/>
          </w:rPr>
          <w:tab/>
        </w:r>
        <w:r>
          <w:rPr>
            <w:webHidden/>
          </w:rPr>
          <w:fldChar w:fldCharType="begin"/>
        </w:r>
        <w:r>
          <w:rPr>
            <w:webHidden/>
          </w:rPr>
          <w:instrText xml:space="preserve"> PAGEREF _Toc215814486 \h </w:instrText>
        </w:r>
        <w:r>
          <w:rPr>
            <w:webHidden/>
          </w:rPr>
        </w:r>
        <w:r>
          <w:rPr>
            <w:webHidden/>
          </w:rPr>
          <w:fldChar w:fldCharType="separate"/>
        </w:r>
        <w:r w:rsidR="000078DC">
          <w:rPr>
            <w:webHidden/>
          </w:rPr>
          <w:t>73</w:t>
        </w:r>
        <w:r>
          <w:rPr>
            <w:webHidden/>
          </w:rPr>
          <w:fldChar w:fldCharType="end"/>
        </w:r>
      </w:hyperlink>
    </w:p>
    <w:p w14:paraId="12E840D6" w14:textId="3ED29A67"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87" w:history="1">
        <w:r w:rsidRPr="005329D7">
          <w:rPr>
            <w:rStyle w:val="a3"/>
            <w:noProof/>
          </w:rPr>
          <w:t>Вестник образования России, 04.12.2025, 88% подростков считают знания о финансах и личном бюджете ключевыми для самостоятельной жизни</w:t>
        </w:r>
        <w:r>
          <w:rPr>
            <w:noProof/>
            <w:webHidden/>
          </w:rPr>
          <w:tab/>
        </w:r>
        <w:r>
          <w:rPr>
            <w:noProof/>
            <w:webHidden/>
          </w:rPr>
          <w:fldChar w:fldCharType="begin"/>
        </w:r>
        <w:r>
          <w:rPr>
            <w:noProof/>
            <w:webHidden/>
          </w:rPr>
          <w:instrText xml:space="preserve"> PAGEREF _Toc215814487 \h </w:instrText>
        </w:r>
        <w:r>
          <w:rPr>
            <w:noProof/>
            <w:webHidden/>
          </w:rPr>
        </w:r>
        <w:r>
          <w:rPr>
            <w:noProof/>
            <w:webHidden/>
          </w:rPr>
          <w:fldChar w:fldCharType="separate"/>
        </w:r>
        <w:r w:rsidR="000078DC">
          <w:rPr>
            <w:noProof/>
            <w:webHidden/>
          </w:rPr>
          <w:t>74</w:t>
        </w:r>
        <w:r>
          <w:rPr>
            <w:noProof/>
            <w:webHidden/>
          </w:rPr>
          <w:fldChar w:fldCharType="end"/>
        </w:r>
      </w:hyperlink>
    </w:p>
    <w:p w14:paraId="730C140D" w14:textId="5A269CD5" w:rsidR="00E16D66" w:rsidRDefault="00E16D66">
      <w:pPr>
        <w:pStyle w:val="31"/>
        <w:rPr>
          <w:rFonts w:asciiTheme="minorHAnsi" w:eastAsiaTheme="minorEastAsia" w:hAnsiTheme="minorHAnsi" w:cstheme="minorBidi"/>
          <w:kern w:val="2"/>
          <w14:ligatures w14:val="standardContextual"/>
        </w:rPr>
      </w:pPr>
      <w:hyperlink w:anchor="_Toc215814488" w:history="1">
        <w:r w:rsidRPr="005329D7">
          <w:rPr>
            <w:rStyle w:val="a3"/>
          </w:rPr>
          <w:t>Среди самых важных навыков для самостоятельной жизни подростки назвали знания о финансах, трудоустройстве и базовой гигиене. Такие данные собрали в рамках социального проекта «Академия взрослой жизни» от образовательной платформы Нетология и Фонда «Открывая горизонты», который стартует 4 декабря. В исследовании приняли участие более 1100 российских подростков из социально незащищенных слоев.</w:t>
        </w:r>
        <w:r>
          <w:rPr>
            <w:webHidden/>
          </w:rPr>
          <w:tab/>
        </w:r>
        <w:r>
          <w:rPr>
            <w:webHidden/>
          </w:rPr>
          <w:fldChar w:fldCharType="begin"/>
        </w:r>
        <w:r>
          <w:rPr>
            <w:webHidden/>
          </w:rPr>
          <w:instrText xml:space="preserve"> PAGEREF _Toc215814488 \h </w:instrText>
        </w:r>
        <w:r>
          <w:rPr>
            <w:webHidden/>
          </w:rPr>
        </w:r>
        <w:r>
          <w:rPr>
            <w:webHidden/>
          </w:rPr>
          <w:fldChar w:fldCharType="separate"/>
        </w:r>
        <w:r w:rsidR="000078DC">
          <w:rPr>
            <w:webHidden/>
          </w:rPr>
          <w:t>74</w:t>
        </w:r>
        <w:r>
          <w:rPr>
            <w:webHidden/>
          </w:rPr>
          <w:fldChar w:fldCharType="end"/>
        </w:r>
      </w:hyperlink>
    </w:p>
    <w:p w14:paraId="316A2D69" w14:textId="4D835DF9"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89" w:history="1">
        <w:r w:rsidRPr="005329D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_Toc215814489 \h </w:instrText>
        </w:r>
        <w:r>
          <w:rPr>
            <w:noProof/>
            <w:webHidden/>
          </w:rPr>
        </w:r>
        <w:r>
          <w:rPr>
            <w:noProof/>
            <w:webHidden/>
          </w:rPr>
          <w:fldChar w:fldCharType="separate"/>
        </w:r>
        <w:r w:rsidR="000078DC">
          <w:rPr>
            <w:noProof/>
            <w:webHidden/>
          </w:rPr>
          <w:t>76</w:t>
        </w:r>
        <w:r>
          <w:rPr>
            <w:noProof/>
            <w:webHidden/>
          </w:rPr>
          <w:fldChar w:fldCharType="end"/>
        </w:r>
      </w:hyperlink>
    </w:p>
    <w:p w14:paraId="515CE431" w14:textId="2832699B"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90" w:history="1">
        <w:r w:rsidRPr="005329D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_Toc215814490 \h </w:instrText>
        </w:r>
        <w:r>
          <w:rPr>
            <w:noProof/>
            <w:webHidden/>
          </w:rPr>
        </w:r>
        <w:r>
          <w:rPr>
            <w:noProof/>
            <w:webHidden/>
          </w:rPr>
          <w:fldChar w:fldCharType="separate"/>
        </w:r>
        <w:r w:rsidR="000078DC">
          <w:rPr>
            <w:noProof/>
            <w:webHidden/>
          </w:rPr>
          <w:t>76</w:t>
        </w:r>
        <w:r>
          <w:rPr>
            <w:noProof/>
            <w:webHidden/>
          </w:rPr>
          <w:fldChar w:fldCharType="end"/>
        </w:r>
      </w:hyperlink>
    </w:p>
    <w:p w14:paraId="73AB1DD7" w14:textId="6ACD1733"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91" w:history="1">
        <w:r w:rsidRPr="005329D7">
          <w:rPr>
            <w:rStyle w:val="a3"/>
            <w:noProof/>
          </w:rPr>
          <w:t>BAQ.KZ, 04.12.2025, Сколько казахстанцы смогут снять из пенсионных накоплений в 2026 году?</w:t>
        </w:r>
        <w:r>
          <w:rPr>
            <w:noProof/>
            <w:webHidden/>
          </w:rPr>
          <w:tab/>
        </w:r>
        <w:r>
          <w:rPr>
            <w:noProof/>
            <w:webHidden/>
          </w:rPr>
          <w:fldChar w:fldCharType="begin"/>
        </w:r>
        <w:r>
          <w:rPr>
            <w:noProof/>
            <w:webHidden/>
          </w:rPr>
          <w:instrText xml:space="preserve"> PAGEREF _Toc215814491 \h </w:instrText>
        </w:r>
        <w:r>
          <w:rPr>
            <w:noProof/>
            <w:webHidden/>
          </w:rPr>
        </w:r>
        <w:r>
          <w:rPr>
            <w:noProof/>
            <w:webHidden/>
          </w:rPr>
          <w:fldChar w:fldCharType="separate"/>
        </w:r>
        <w:r w:rsidR="000078DC">
          <w:rPr>
            <w:noProof/>
            <w:webHidden/>
          </w:rPr>
          <w:t>76</w:t>
        </w:r>
        <w:r>
          <w:rPr>
            <w:noProof/>
            <w:webHidden/>
          </w:rPr>
          <w:fldChar w:fldCharType="end"/>
        </w:r>
      </w:hyperlink>
    </w:p>
    <w:p w14:paraId="06A4AC7B" w14:textId="6AC41700" w:rsidR="00E16D66" w:rsidRDefault="00E16D66">
      <w:pPr>
        <w:pStyle w:val="31"/>
        <w:rPr>
          <w:rFonts w:asciiTheme="minorHAnsi" w:eastAsiaTheme="minorEastAsia" w:hAnsiTheme="minorHAnsi" w:cstheme="minorBidi"/>
          <w:kern w:val="2"/>
          <w14:ligatures w14:val="standardContextual"/>
        </w:rPr>
      </w:pPr>
      <w:hyperlink w:anchor="_Toc215814492" w:history="1">
        <w:r w:rsidRPr="005329D7">
          <w:rPr>
            <w:rStyle w:val="a3"/>
          </w:rPr>
          <w:t>В Казахстане изменение порога минимальной достаточности (ПМД) вызывает большой интерес в обществе. Граждан особенно волнует, насколько этот порог вырастет в процентах или в денежном выражении, а также может ли измениться формула расчёта, передаёт BAQ.KZ.</w:t>
        </w:r>
        <w:r>
          <w:rPr>
            <w:webHidden/>
          </w:rPr>
          <w:tab/>
        </w:r>
        <w:r>
          <w:rPr>
            <w:webHidden/>
          </w:rPr>
          <w:fldChar w:fldCharType="begin"/>
        </w:r>
        <w:r>
          <w:rPr>
            <w:webHidden/>
          </w:rPr>
          <w:instrText xml:space="preserve"> PAGEREF _Toc215814492 \h </w:instrText>
        </w:r>
        <w:r>
          <w:rPr>
            <w:webHidden/>
          </w:rPr>
        </w:r>
        <w:r>
          <w:rPr>
            <w:webHidden/>
          </w:rPr>
          <w:fldChar w:fldCharType="separate"/>
        </w:r>
        <w:r w:rsidR="000078DC">
          <w:rPr>
            <w:webHidden/>
          </w:rPr>
          <w:t>76</w:t>
        </w:r>
        <w:r>
          <w:rPr>
            <w:webHidden/>
          </w:rPr>
          <w:fldChar w:fldCharType="end"/>
        </w:r>
      </w:hyperlink>
    </w:p>
    <w:p w14:paraId="7679A965" w14:textId="19E20390"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93" w:history="1">
        <w:r w:rsidRPr="005329D7">
          <w:rPr>
            <w:rStyle w:val="a3"/>
            <w:noProof/>
          </w:rPr>
          <w:t>Tengrinews.kz, 04.12.2025, Снятие пенсионных: на что их всё ещё можно потратить</w:t>
        </w:r>
        <w:r>
          <w:rPr>
            <w:noProof/>
            <w:webHidden/>
          </w:rPr>
          <w:tab/>
        </w:r>
        <w:r>
          <w:rPr>
            <w:noProof/>
            <w:webHidden/>
          </w:rPr>
          <w:fldChar w:fldCharType="begin"/>
        </w:r>
        <w:r>
          <w:rPr>
            <w:noProof/>
            <w:webHidden/>
          </w:rPr>
          <w:instrText xml:space="preserve"> PAGEREF _Toc215814493 \h </w:instrText>
        </w:r>
        <w:r>
          <w:rPr>
            <w:noProof/>
            <w:webHidden/>
          </w:rPr>
        </w:r>
        <w:r>
          <w:rPr>
            <w:noProof/>
            <w:webHidden/>
          </w:rPr>
          <w:fldChar w:fldCharType="separate"/>
        </w:r>
        <w:r w:rsidR="000078DC">
          <w:rPr>
            <w:noProof/>
            <w:webHidden/>
          </w:rPr>
          <w:t>77</w:t>
        </w:r>
        <w:r>
          <w:rPr>
            <w:noProof/>
            <w:webHidden/>
          </w:rPr>
          <w:fldChar w:fldCharType="end"/>
        </w:r>
      </w:hyperlink>
    </w:p>
    <w:p w14:paraId="3464892B" w14:textId="7BB9DBAF" w:rsidR="00E16D66" w:rsidRDefault="00E16D66">
      <w:pPr>
        <w:pStyle w:val="31"/>
        <w:rPr>
          <w:rFonts w:asciiTheme="minorHAnsi" w:eastAsiaTheme="minorEastAsia" w:hAnsiTheme="minorHAnsi" w:cstheme="minorBidi"/>
          <w:kern w:val="2"/>
          <w14:ligatures w14:val="standardContextual"/>
        </w:rPr>
      </w:pPr>
      <w:hyperlink w:anchor="_Toc215814494" w:history="1">
        <w:r w:rsidRPr="005329D7">
          <w:rPr>
            <w:rStyle w:val="a3"/>
          </w:rPr>
          <w:t>В Казахстане с 4 декабря ввели запрет на вывод пенсионных накоплений из ЕНПФ на офтальмологическое лечение. Ранее этот запрет коснулся стоматологических услуг. Tengrinews.kz решил напомнить, на что казахстанцы теперь могут досрочно использовать свои накопления на старость.</w:t>
        </w:r>
        <w:r>
          <w:rPr>
            <w:webHidden/>
          </w:rPr>
          <w:tab/>
        </w:r>
        <w:r>
          <w:rPr>
            <w:webHidden/>
          </w:rPr>
          <w:fldChar w:fldCharType="begin"/>
        </w:r>
        <w:r>
          <w:rPr>
            <w:webHidden/>
          </w:rPr>
          <w:instrText xml:space="preserve"> PAGEREF _Toc215814494 \h </w:instrText>
        </w:r>
        <w:r>
          <w:rPr>
            <w:webHidden/>
          </w:rPr>
        </w:r>
        <w:r>
          <w:rPr>
            <w:webHidden/>
          </w:rPr>
          <w:fldChar w:fldCharType="separate"/>
        </w:r>
        <w:r w:rsidR="000078DC">
          <w:rPr>
            <w:webHidden/>
          </w:rPr>
          <w:t>77</w:t>
        </w:r>
        <w:r>
          <w:rPr>
            <w:webHidden/>
          </w:rPr>
          <w:fldChar w:fldCharType="end"/>
        </w:r>
      </w:hyperlink>
    </w:p>
    <w:p w14:paraId="0FEF0BAB" w14:textId="0D0EB9F0" w:rsidR="00E16D66" w:rsidRDefault="00E16D66">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814495" w:history="1">
        <w:r w:rsidRPr="005329D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_Toc215814495 \h </w:instrText>
        </w:r>
        <w:r>
          <w:rPr>
            <w:noProof/>
            <w:webHidden/>
          </w:rPr>
        </w:r>
        <w:r>
          <w:rPr>
            <w:noProof/>
            <w:webHidden/>
          </w:rPr>
          <w:fldChar w:fldCharType="separate"/>
        </w:r>
        <w:r w:rsidR="000078DC">
          <w:rPr>
            <w:noProof/>
            <w:webHidden/>
          </w:rPr>
          <w:t>78</w:t>
        </w:r>
        <w:r>
          <w:rPr>
            <w:noProof/>
            <w:webHidden/>
          </w:rPr>
          <w:fldChar w:fldCharType="end"/>
        </w:r>
      </w:hyperlink>
    </w:p>
    <w:p w14:paraId="609F58D0" w14:textId="5BF4E5C3" w:rsidR="00E16D66" w:rsidRDefault="00E16D66">
      <w:pPr>
        <w:pStyle w:val="21"/>
        <w:tabs>
          <w:tab w:val="right" w:leader="dot" w:pos="9061"/>
        </w:tabs>
        <w:rPr>
          <w:rFonts w:asciiTheme="minorHAnsi" w:eastAsiaTheme="minorEastAsia" w:hAnsiTheme="minorHAnsi" w:cstheme="minorBidi"/>
          <w:noProof/>
          <w:kern w:val="2"/>
          <w14:ligatures w14:val="standardContextual"/>
        </w:rPr>
      </w:pPr>
      <w:hyperlink w:anchor="_Toc215814496" w:history="1">
        <w:r w:rsidRPr="005329D7">
          <w:rPr>
            <w:rStyle w:val="a3"/>
            <w:noProof/>
          </w:rPr>
          <w:t>Vietnam.vn, 04.12.2025, Предложение о создании фонда дополнительного пенсионного страхования</w:t>
        </w:r>
        <w:r>
          <w:rPr>
            <w:noProof/>
            <w:webHidden/>
          </w:rPr>
          <w:tab/>
        </w:r>
        <w:r>
          <w:rPr>
            <w:noProof/>
            <w:webHidden/>
          </w:rPr>
          <w:fldChar w:fldCharType="begin"/>
        </w:r>
        <w:r>
          <w:rPr>
            <w:noProof/>
            <w:webHidden/>
          </w:rPr>
          <w:instrText xml:space="preserve"> PAGEREF _Toc215814496 \h </w:instrText>
        </w:r>
        <w:r>
          <w:rPr>
            <w:noProof/>
            <w:webHidden/>
          </w:rPr>
        </w:r>
        <w:r>
          <w:rPr>
            <w:noProof/>
            <w:webHidden/>
          </w:rPr>
          <w:fldChar w:fldCharType="separate"/>
        </w:r>
        <w:r w:rsidR="000078DC">
          <w:rPr>
            <w:noProof/>
            <w:webHidden/>
          </w:rPr>
          <w:t>78</w:t>
        </w:r>
        <w:r>
          <w:rPr>
            <w:noProof/>
            <w:webHidden/>
          </w:rPr>
          <w:fldChar w:fldCharType="end"/>
        </w:r>
      </w:hyperlink>
    </w:p>
    <w:p w14:paraId="5C1F1E85" w14:textId="18006782" w:rsidR="00E16D66" w:rsidRDefault="00E16D66">
      <w:pPr>
        <w:pStyle w:val="31"/>
        <w:rPr>
          <w:rFonts w:asciiTheme="minorHAnsi" w:eastAsiaTheme="minorEastAsia" w:hAnsiTheme="minorHAnsi" w:cstheme="minorBidi"/>
          <w:kern w:val="2"/>
          <w14:ligatures w14:val="standardContextual"/>
        </w:rPr>
      </w:pPr>
      <w:hyperlink w:anchor="_Toc215814497" w:history="1">
        <w:r w:rsidRPr="005329D7">
          <w:rPr>
            <w:rStyle w:val="a3"/>
          </w:rPr>
          <w:t>В проекте Указа о дополнительном пенсионном страховании Министерство финансов предложило создать фонд дополнительного пенсионного страхования.</w:t>
        </w:r>
        <w:r>
          <w:rPr>
            <w:webHidden/>
          </w:rPr>
          <w:tab/>
        </w:r>
        <w:r>
          <w:rPr>
            <w:webHidden/>
          </w:rPr>
          <w:fldChar w:fldCharType="begin"/>
        </w:r>
        <w:r>
          <w:rPr>
            <w:webHidden/>
          </w:rPr>
          <w:instrText xml:space="preserve"> PAGEREF _Toc215814497 \h </w:instrText>
        </w:r>
        <w:r>
          <w:rPr>
            <w:webHidden/>
          </w:rPr>
        </w:r>
        <w:r>
          <w:rPr>
            <w:webHidden/>
          </w:rPr>
          <w:fldChar w:fldCharType="separate"/>
        </w:r>
        <w:r w:rsidR="000078DC">
          <w:rPr>
            <w:webHidden/>
          </w:rPr>
          <w:t>78</w:t>
        </w:r>
        <w:r>
          <w:rPr>
            <w:webHidden/>
          </w:rPr>
          <w:fldChar w:fldCharType="end"/>
        </w:r>
      </w:hyperlink>
    </w:p>
    <w:p w14:paraId="15E433F4" w14:textId="30E2B0EE" w:rsidR="00A0290C" w:rsidRPr="004F0AB6" w:rsidRDefault="0016758D" w:rsidP="00310633">
      <w:pPr>
        <w:rPr>
          <w:b/>
          <w:caps/>
          <w:sz w:val="32"/>
        </w:rPr>
      </w:pPr>
      <w:r w:rsidRPr="004F0AB6">
        <w:rPr>
          <w:caps/>
          <w:sz w:val="28"/>
        </w:rPr>
        <w:fldChar w:fldCharType="end"/>
      </w:r>
    </w:p>
    <w:p w14:paraId="6EA9C6EB" w14:textId="77777777" w:rsidR="00D1642B" w:rsidRPr="004F0AB6" w:rsidRDefault="00D1642B" w:rsidP="00D1642B">
      <w:pPr>
        <w:pStyle w:val="251"/>
      </w:pPr>
      <w:bookmarkStart w:id="16" w:name="_Toc396864664"/>
      <w:bookmarkStart w:id="17" w:name="_Toc99318652"/>
      <w:bookmarkStart w:id="18" w:name="_Toc246216291"/>
      <w:bookmarkStart w:id="19" w:name="_Toc246297418"/>
      <w:bookmarkStart w:id="20" w:name="_Toc215814383"/>
      <w:bookmarkEnd w:id="8"/>
      <w:bookmarkEnd w:id="9"/>
      <w:bookmarkEnd w:id="10"/>
      <w:bookmarkEnd w:id="11"/>
      <w:bookmarkEnd w:id="12"/>
      <w:bookmarkEnd w:id="13"/>
      <w:bookmarkEnd w:id="14"/>
      <w:bookmarkEnd w:id="15"/>
      <w:r w:rsidRPr="004F0AB6">
        <w:lastRenderedPageBreak/>
        <w:t>НОВОСТИ ПЕНСИОННОЙ ОТРАСЛИ</w:t>
      </w:r>
      <w:bookmarkEnd w:id="16"/>
      <w:bookmarkEnd w:id="17"/>
      <w:bookmarkEnd w:id="20"/>
    </w:p>
    <w:p w14:paraId="024116D1" w14:textId="77777777" w:rsidR="00111D7C" w:rsidRPr="004F0AB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814384"/>
      <w:bookmarkEnd w:id="18"/>
      <w:bookmarkEnd w:id="19"/>
      <w:r w:rsidRPr="004F0AB6">
        <w:t>Новости отрасли НПФ</w:t>
      </w:r>
      <w:bookmarkEnd w:id="21"/>
      <w:bookmarkEnd w:id="22"/>
      <w:bookmarkEnd w:id="23"/>
      <w:bookmarkEnd w:id="27"/>
    </w:p>
    <w:p w14:paraId="205C58CC" w14:textId="7F61D4F4" w:rsidR="00770D47" w:rsidRPr="004F0AB6" w:rsidRDefault="00770D47" w:rsidP="00770D47">
      <w:pPr>
        <w:pStyle w:val="2"/>
      </w:pPr>
      <w:bookmarkStart w:id="28" w:name="ф1"/>
      <w:bookmarkStart w:id="29" w:name="_Hlk215813505"/>
      <w:bookmarkStart w:id="30" w:name="_Toc215814385"/>
      <w:bookmarkEnd w:id="28"/>
      <w:r w:rsidRPr="004F0AB6">
        <w:t xml:space="preserve">Ваш Пенсионный Брокер, 04.12.2025, НПФ ВТБ получил премию в номинации </w:t>
      </w:r>
      <w:r w:rsidR="003A10DE">
        <w:t>«</w:t>
      </w:r>
      <w:r w:rsidRPr="004F0AB6">
        <w:t>Корпоративный блог года</w:t>
      </w:r>
      <w:r w:rsidR="003A10DE">
        <w:t>»</w:t>
      </w:r>
      <w:bookmarkEnd w:id="30"/>
    </w:p>
    <w:p w14:paraId="11C75BB6" w14:textId="1063CD26" w:rsidR="00770D47" w:rsidRPr="004F0AB6" w:rsidRDefault="00770D47" w:rsidP="00B15A89">
      <w:pPr>
        <w:pStyle w:val="3"/>
      </w:pPr>
      <w:bookmarkStart w:id="31" w:name="_Toc215814386"/>
      <w:r w:rsidRPr="004F0AB6">
        <w:t xml:space="preserve">ВТБ Пенсионный фонд стал победителем премии Investment Leaders Award 2025 в номинации </w:t>
      </w:r>
      <w:r w:rsidR="003A10DE">
        <w:t>«</w:t>
      </w:r>
      <w:r w:rsidRPr="004F0AB6">
        <w:t>Корпоративный блог года</w:t>
      </w:r>
      <w:r w:rsidR="003A10DE">
        <w:t>»</w:t>
      </w:r>
      <w:r w:rsidRPr="004F0AB6">
        <w:t xml:space="preserve"> в категории </w:t>
      </w:r>
      <w:r w:rsidR="003A10DE">
        <w:t>«</w:t>
      </w:r>
      <w:r w:rsidRPr="004F0AB6">
        <w:t>Информационная поддержка инвестирования</w:t>
      </w:r>
      <w:r w:rsidR="003A10DE">
        <w:t>»</w:t>
      </w:r>
      <w:r w:rsidRPr="004F0AB6">
        <w:t xml:space="preserve">. Фонд награжден за реализацию проекта по созданию и развитию образовательного медиа </w:t>
      </w:r>
      <w:r w:rsidR="003A10DE">
        <w:t>«</w:t>
      </w:r>
      <w:r w:rsidRPr="004F0AB6">
        <w:t>Блог будущего</w:t>
      </w:r>
      <w:r w:rsidR="003A10DE">
        <w:t>»</w:t>
      </w:r>
      <w:r w:rsidRPr="004F0AB6">
        <w:t xml:space="preserve"> об инвестициях и сбережениях.</w:t>
      </w:r>
      <w:bookmarkEnd w:id="31"/>
    </w:p>
    <w:p w14:paraId="2816012D" w14:textId="348433D8" w:rsidR="00770D47" w:rsidRPr="004F0AB6" w:rsidRDefault="003A10DE" w:rsidP="00770D47">
      <w:r>
        <w:t>«</w:t>
      </w:r>
      <w:r w:rsidR="00770D47" w:rsidRPr="004F0AB6">
        <w:t xml:space="preserve">Наш блог на сайте фонда читают уже более 1 млн человек - это отличный результат. В блоге мы рассказываем гражданам основы финансовой грамотности, разъясняем основные нюансы пенсионных программ и популяризируем программу долгосрочных сбережений. Нам важно говорить с клиентами на одном языке, поэтому всю информацию мы доводим по принципу </w:t>
      </w:r>
      <w:r>
        <w:t>«</w:t>
      </w:r>
      <w:r w:rsidR="00770D47" w:rsidRPr="004F0AB6">
        <w:t>просто о сложном</w:t>
      </w:r>
      <w:r>
        <w:t>»</w:t>
      </w:r>
      <w:r w:rsidR="00770D47" w:rsidRPr="004F0AB6">
        <w:t>, так, чтобы каждая публикация была полезна и понятна любому жителю нашей страны</w:t>
      </w:r>
      <w:r>
        <w:t>»</w:t>
      </w:r>
      <w:r w:rsidR="00770D47" w:rsidRPr="004F0AB6">
        <w:t>, - комментирует директор департамента развития продуктов и цифровых продаж НПФ ВТБ Николай Дубакин.</w:t>
      </w:r>
    </w:p>
    <w:p w14:paraId="6F37EDB1" w14:textId="77777777" w:rsidR="00770D47" w:rsidRPr="004F0AB6" w:rsidRDefault="00770D47" w:rsidP="00770D47">
      <w:r w:rsidRPr="004F0AB6">
        <w:t>На начало ноября с НПФ ВТБ договоры долгосрочных сбережений заключили уже почти 1,2 млн человек, на их счетах размещено свыше 90 млрд рублей средств. Каждый 10-й договор долгосрочных сбережений с фондом заключается в цифровом канале. В онлайне это преимущественно (92%) более молодые клиенты в возрасте от 35 до 50 лет, которые активно пользуются всеми преимуществами программы, в том числе регулярно пополняют действующие договоры.</w:t>
      </w:r>
    </w:p>
    <w:p w14:paraId="4FA6910B" w14:textId="77777777" w:rsidR="00770D47" w:rsidRPr="004F0AB6" w:rsidRDefault="00770D47" w:rsidP="00770D47">
      <w:r w:rsidRPr="004F0AB6">
        <w:t>Блог НПФ ВТБ активно развивается с начала 2025 года. Его основная цель - всестороннее освещение программы долгосрочных сбережений как важного государственного проекта и уникального финансового продукта, который сегодня доступен любому человеку.</w:t>
      </w:r>
    </w:p>
    <w:p w14:paraId="441722A5" w14:textId="77777777" w:rsidR="00770D47" w:rsidRPr="004F0AB6" w:rsidRDefault="00770D47" w:rsidP="00770D47">
      <w:r w:rsidRPr="004F0AB6">
        <w:t>Церемония награждения премией, вручаемой наиболее успешным участникам рынка инвестиций, прошла в Москве 30 ноября в рамках ежегодного форума инвесторов Investment Leaders Forum.</w:t>
      </w:r>
    </w:p>
    <w:p w14:paraId="161503B4" w14:textId="586391B4" w:rsidR="00111D7C" w:rsidRDefault="00770D47" w:rsidP="00770D47">
      <w:hyperlink r:id="rId9" w:history="1">
        <w:r w:rsidRPr="004F0AB6">
          <w:rPr>
            <w:rStyle w:val="a3"/>
          </w:rPr>
          <w:t>http://pbroker.ru/?p=81150</w:t>
        </w:r>
      </w:hyperlink>
    </w:p>
    <w:p w14:paraId="4D969003" w14:textId="53AAD3E4" w:rsidR="00011E6A" w:rsidRDefault="00011E6A" w:rsidP="00011E6A">
      <w:pPr>
        <w:pStyle w:val="2"/>
      </w:pPr>
      <w:bookmarkStart w:id="32" w:name="_Toc215814387"/>
      <w:bookmarkEnd w:id="29"/>
      <w:r>
        <w:lastRenderedPageBreak/>
        <w:t>Tadviser.ru, 04.12.2025, Доходы «НПФ Эволюция» за год выросли на 24% и достигли 38 млрд рублей</w:t>
      </w:r>
      <w:bookmarkEnd w:id="32"/>
    </w:p>
    <w:p w14:paraId="241FAB2B" w14:textId="77777777" w:rsidR="00011E6A" w:rsidRDefault="00011E6A" w:rsidP="00011E6A">
      <w:pPr>
        <w:pStyle w:val="3"/>
      </w:pPr>
      <w:bookmarkStart w:id="33" w:name="_Toc215814388"/>
      <w:r>
        <w:t>Согласно данным на официальном портале фонда, финансовый результат от инвестиционной деятельности превысил 38 млрд рублей, что на 24% больше показателя 2023 года. Портфель сформирован преимущественно из облигаций надежных эмитентов и банковских депозитов. Значительная часть активов учитывалась по амортизированной стоимости.70% рутины - автоматизировано. Как SlickJump добился непрерывности продаж с гибкой CRM 24.9 т</w:t>
      </w:r>
      <w:bookmarkEnd w:id="33"/>
    </w:p>
    <w:p w14:paraId="6DF64F8F" w14:textId="77777777" w:rsidR="00011E6A" w:rsidRDefault="00011E6A" w:rsidP="00011E6A">
      <w:r>
        <w:t>По программе долгосрочных сбережений доходность для клиентов составила 22,01% годовых. По договорам негосударственного пенсионного обеспечения (НПО) доходность по базовой стратегии достигла 9,61%, по стратегии «Максимум возможностей» - 9,78%. По договорам обязательного пенсионного страхования (ОПС) фонд начислил доход в размере 6,48%.</w:t>
      </w:r>
    </w:p>
    <w:p w14:paraId="1D5710F8" w14:textId="77777777" w:rsidR="00011E6A" w:rsidRDefault="00011E6A" w:rsidP="00011E6A">
      <w:r>
        <w:t>По заявлению пресс-службы учреждения, обязательства перед вкладчиками исполняются в полном объеме. Совокупный размер пенсионных выплат в 2024 году превысил 13,9 млрд рублей. Из этой суммы 9,3 млрд рублей составили выплаты по НПО, а 4,5 млрд рублей - по ОПС.</w:t>
      </w:r>
    </w:p>
    <w:p w14:paraId="3032C2DA" w14:textId="77777777" w:rsidR="00011E6A" w:rsidRDefault="00011E6A" w:rsidP="00011E6A">
      <w:r>
        <w:t>Согласно информации, представленной на сайте фонда, АО «НПФ Эволюция» входит в десятку крупнейших фондов страны по объему активов, а количество его клиентов превышает 2 млн человек. [1]</w:t>
      </w:r>
    </w:p>
    <w:p w14:paraId="47CF1774" w14:textId="77777777" w:rsidR="00011E6A" w:rsidRDefault="00011E6A" w:rsidP="00011E6A">
      <w:r>
        <w:t>История</w:t>
      </w:r>
    </w:p>
    <w:p w14:paraId="6EC3A909" w14:textId="77777777" w:rsidR="00011E6A" w:rsidRDefault="00011E6A" w:rsidP="00011E6A">
      <w:r>
        <w:t>2020</w:t>
      </w:r>
    </w:p>
    <w:p w14:paraId="6338ADB0" w14:textId="77777777" w:rsidR="00011E6A" w:rsidRDefault="00011E6A" w:rsidP="00011E6A">
      <w:r>
        <w:t>Присоединение фондов "Согласие", "Социальное развитие" и "Образование"</w:t>
      </w:r>
    </w:p>
    <w:p w14:paraId="106C16AD" w14:textId="77777777" w:rsidR="00011E6A" w:rsidRDefault="00011E6A" w:rsidP="00011E6A">
      <w:r>
        <w:t>В апреле 2020 г негосударственный пенсионный фонд (НПФ) «Эволюция» завершил присоединение фондов «Согласие» (принадлежал концерну «Россиум»), «Социальное развитие» и «Образование» (оба принадлежали инвесткомпании «Ленинградское адажио»), свидетельствуют выписки из ЕГРЮЛ объединенного фонда. В результате был создан НПФ с активами около 272 млрд руб. (исходя из отчетности фондов по итогам 2019 года). Его обязательства по обязательному пенсионному страхованию составили 165 млрд руб., а по негосударственному пенсионному обеспечению превысили 80 млрд руб.</w:t>
      </w:r>
    </w:p>
    <w:p w14:paraId="1DAEA73E" w14:textId="77777777" w:rsidR="00011E6A" w:rsidRDefault="00011E6A" w:rsidP="00011E6A">
      <w:r>
        <w:t>Ранее акционерами НПФ «Эволюция» являлся концерн «Россиум» Романа Авдеева (57,4% акций), 7,5% было у Дальневосточного банка (ДВБ), который контролируется группой компаний «Регион» Сергея Сударикова, и еще 6,3% у ИК «Регион» (входит в одноименную группу). Кроме того, компания «РН пенсионные активы» владела 19%, а Общество сохранения и изучения дикой природы и содействия развитию социальных программ - 9,8%. Их бенефициары неизвестны.</w:t>
      </w:r>
    </w:p>
    <w:p w14:paraId="5052B86F" w14:textId="77777777" w:rsidR="00011E6A" w:rsidRDefault="00011E6A" w:rsidP="00011E6A">
      <w:r>
        <w:t>В результате объединения доля «Россиума» в НПФ выросла почти до 60%, рассказал представитель концерна. ДВБ и ИК «Регион» сохранили чуть более 6% и 5% акционерного капитала единого фонда. При этом у «РН пенсионные активы» доля опустилась ниже 16%, а у Общества дикой природы - почти до 8%. Новым акционером «Эволюции» стала ИК «Ленинградское адажио», которая получила долю почти в 5%.</w:t>
      </w:r>
    </w:p>
    <w:p w14:paraId="107A5C09" w14:textId="77777777" w:rsidR="00011E6A" w:rsidRDefault="00011E6A" w:rsidP="00011E6A">
      <w:r>
        <w:lastRenderedPageBreak/>
        <w:t>"Общество дикой природы" становится акционером фонда</w:t>
      </w:r>
    </w:p>
    <w:p w14:paraId="4129735A" w14:textId="77777777" w:rsidR="00011E6A" w:rsidRDefault="00011E6A" w:rsidP="00011E6A">
      <w:r>
        <w:t>В январе 2020 г у одного из крупнейших в стране негосударственных пенсионных фондов (НПФ) «Эволюция» появился новый акционер - некоммерческая организация (НКО) «Общество дикой природы».</w:t>
      </w:r>
    </w:p>
    <w:p w14:paraId="6E3B125E" w14:textId="77777777" w:rsidR="00011E6A" w:rsidRDefault="00011E6A" w:rsidP="00011E6A">
      <w:r>
        <w:t>Эта НКО, активно сотрудничающая с нефтяной компанией «Роснефть», выкупила у самого фонда почти 10% его акций.</w:t>
      </w:r>
    </w:p>
    <w:p w14:paraId="6B3C95B5" w14:textId="77777777" w:rsidR="00011E6A" w:rsidRDefault="00011E6A" w:rsidP="00011E6A">
      <w:r>
        <w:t>Направлениями деятельности общества являются содержание белых медведей в зоопарках, создание системы мониторинга лесов, а также школьное лесничество.</w:t>
      </w:r>
    </w:p>
    <w:p w14:paraId="661557BA" w14:textId="70AB6C6A" w:rsidR="00011E6A" w:rsidRPr="004F0AB6" w:rsidRDefault="00011E6A" w:rsidP="00011E6A">
      <w:hyperlink r:id="rId10" w:history="1">
        <w:r w:rsidRPr="004F79B2">
          <w:rPr>
            <w:rStyle w:val="a3"/>
          </w:rPr>
          <w:t>https://www.tadviser.ru/a/316609</w:t>
        </w:r>
      </w:hyperlink>
      <w:r>
        <w:t xml:space="preserve"> </w:t>
      </w:r>
    </w:p>
    <w:p w14:paraId="09E2B107" w14:textId="77777777" w:rsidR="002267A0" w:rsidRPr="004F0AB6" w:rsidRDefault="002267A0" w:rsidP="002267A0">
      <w:pPr>
        <w:pStyle w:val="2"/>
      </w:pPr>
      <w:bookmarkStart w:id="34" w:name="ф2"/>
      <w:bookmarkStart w:id="35" w:name="_Toc215746014"/>
      <w:bookmarkStart w:id="36" w:name="_Toc215814389"/>
      <w:bookmarkEnd w:id="34"/>
      <w:r w:rsidRPr="004F0AB6">
        <w:t xml:space="preserve">SPARK.ru, 04.12.2025, </w:t>
      </w:r>
      <w:r w:rsidRPr="004F0AB6">
        <w:rPr>
          <w:rFonts w:eastAsia="Verdana"/>
        </w:rPr>
        <w:t>Негосударственный пенсионный фонд: что такое НПФ и как он работает</w:t>
      </w:r>
      <w:bookmarkEnd w:id="35"/>
      <w:bookmarkEnd w:id="36"/>
    </w:p>
    <w:p w14:paraId="58AE0B72" w14:textId="77777777" w:rsidR="002267A0" w:rsidRPr="00DC74AB" w:rsidRDefault="002267A0" w:rsidP="00B15A89">
      <w:pPr>
        <w:pStyle w:val="3"/>
      </w:pPr>
      <w:bookmarkStart w:id="37" w:name="_Toc215814390"/>
      <w:r w:rsidRPr="00DC74AB">
        <w:t>Что такое НПФ и зачем он нужен? Негосударственный пенсионный фонд - это отдельная от Социального фонда России структура, которая помогает формировать дополнительную пенсию. Такая добавка к государственной пенсии позволяет получать больше выплат в будущем.</w:t>
      </w:r>
      <w:bookmarkEnd w:id="37"/>
    </w:p>
    <w:p w14:paraId="27F9ED35" w14:textId="5B06AA29" w:rsidR="002267A0" w:rsidRPr="00DC74AB" w:rsidRDefault="002267A0" w:rsidP="002267A0">
      <w:pPr>
        <w:rPr>
          <w:bCs/>
        </w:rPr>
      </w:pPr>
      <w:r w:rsidRPr="00DC74AB">
        <w:rPr>
          <w:bCs/>
        </w:rPr>
        <w:t xml:space="preserve">В этом материале юрист по банкротству компании </w:t>
      </w:r>
      <w:r w:rsidR="003A10DE" w:rsidRPr="00DC74AB">
        <w:rPr>
          <w:bCs/>
        </w:rPr>
        <w:t>«</w:t>
      </w:r>
      <w:r w:rsidRPr="00DC74AB">
        <w:rPr>
          <w:bCs/>
        </w:rPr>
        <w:t>Санкт-Петербургский Арбитражный управляющий</w:t>
      </w:r>
      <w:r w:rsidR="003A10DE" w:rsidRPr="00DC74AB">
        <w:rPr>
          <w:bCs/>
        </w:rPr>
        <w:t>»</w:t>
      </w:r>
      <w:r w:rsidRPr="00DC74AB">
        <w:rPr>
          <w:bCs/>
        </w:rPr>
        <w:t xml:space="preserve"> разберёт, что такое НПФ, как формируются пенсии из НПФ, как устроено страхование пенсионных накоплений, в чём заключается роль агентства по страхованию вкладов (АСВ), что такое наследование пенсии, а также как ориентироваться на рейтинг НПФ 2025 и безопасно сделать перевод пенсионных накоплений.</w:t>
      </w:r>
    </w:p>
    <w:p w14:paraId="3A0DC719" w14:textId="77777777" w:rsidR="002267A0" w:rsidRPr="00DC74AB" w:rsidRDefault="002267A0" w:rsidP="002267A0">
      <w:pPr>
        <w:rPr>
          <w:bCs/>
        </w:rPr>
      </w:pPr>
      <w:r w:rsidRPr="00DC74AB">
        <w:rPr>
          <w:bCs/>
        </w:rPr>
        <w:t>Что такое НПФ - базовое определение и правовая основа</w:t>
      </w:r>
    </w:p>
    <w:p w14:paraId="3D9BD071" w14:textId="77777777" w:rsidR="002267A0" w:rsidRPr="00DC74AB" w:rsidRDefault="002267A0" w:rsidP="002267A0">
      <w:pPr>
        <w:rPr>
          <w:bCs/>
        </w:rPr>
      </w:pPr>
      <w:r w:rsidRPr="00DC74AB">
        <w:rPr>
          <w:bCs/>
        </w:rPr>
        <w:t>Основные характеристики негосударственного пенсионного фонда</w:t>
      </w:r>
    </w:p>
    <w:p w14:paraId="1D984809" w14:textId="77777777" w:rsidR="002267A0" w:rsidRPr="00DC74AB" w:rsidRDefault="002267A0" w:rsidP="002267A0">
      <w:pPr>
        <w:rPr>
          <w:bCs/>
        </w:rPr>
      </w:pPr>
      <w:r w:rsidRPr="00DC74AB">
        <w:rPr>
          <w:bCs/>
        </w:rPr>
        <w:t>Что такое НПФ с точки зрения закона? Негосударственный пенсионный фонд (НПФ) - это специализированная организация, которая помогает гражданам копить на старость, формируя для них накопительная пенсия в НПФ. Она работает параллельно и независимо от Социального фонда России (СФР), который отвечает за государственную пенсионную систему.</w:t>
      </w:r>
    </w:p>
    <w:p w14:paraId="76103198" w14:textId="77777777" w:rsidR="002267A0" w:rsidRPr="00DC74AB" w:rsidRDefault="002267A0" w:rsidP="002267A0">
      <w:pPr>
        <w:rPr>
          <w:bCs/>
        </w:rPr>
      </w:pPr>
      <w:r w:rsidRPr="00DC74AB">
        <w:rPr>
          <w:bCs/>
        </w:rPr>
        <w:t>Главная задача НПФ - инвестировать средства клиентов так, чтобы обеспечить долгосрочный рост капитала и увеличить будущие Пенсии из НПФ. Фонд стремится повысить Доходность НПФ по сравнению с консервативной стратегией государства, понимая при этом, что доход никогда не может быть абсолютно гарантирован. На апрель 2025 года в реестре Банка России указано 38 НПФ, допущенных к работе.</w:t>
      </w:r>
    </w:p>
    <w:p w14:paraId="664B9A7D" w14:textId="77777777" w:rsidR="002267A0" w:rsidRPr="00DC74AB" w:rsidRDefault="002267A0" w:rsidP="002267A0">
      <w:pPr>
        <w:rPr>
          <w:bCs/>
        </w:rPr>
      </w:pPr>
      <w:r w:rsidRPr="00DC74AB">
        <w:rPr>
          <w:bCs/>
        </w:rPr>
        <w:t>Деятельность НПФ регулируется Федеральным законом № 75-ФЗ. Надзор осуществляет Банк России (Центробанк), который определяет требования к капиталу, управлению рисками и качеству менеджмента.</w:t>
      </w:r>
    </w:p>
    <w:p w14:paraId="7D729A6D" w14:textId="77777777" w:rsidR="002267A0" w:rsidRPr="00DC74AB" w:rsidRDefault="002267A0" w:rsidP="002267A0">
      <w:pPr>
        <w:rPr>
          <w:bCs/>
        </w:rPr>
      </w:pPr>
      <w:r w:rsidRPr="00DC74AB">
        <w:rPr>
          <w:bCs/>
        </w:rPr>
        <w:t>В 2024 году дополнительно запущена программа долгосрочных сбережений, что расширило возможности граждан для накоплений и формирования накопительная пенсия в НПФ.</w:t>
      </w:r>
    </w:p>
    <w:p w14:paraId="309B52D1" w14:textId="77777777" w:rsidR="002267A0" w:rsidRPr="00DC74AB" w:rsidRDefault="002267A0" w:rsidP="002267A0">
      <w:pPr>
        <w:rPr>
          <w:bCs/>
        </w:rPr>
      </w:pPr>
      <w:r w:rsidRPr="00DC74AB">
        <w:rPr>
          <w:bCs/>
        </w:rPr>
        <w:t>ННПФ в структуре пенсионной системы России</w:t>
      </w:r>
    </w:p>
    <w:p w14:paraId="51C4E248" w14:textId="77777777" w:rsidR="002267A0" w:rsidRPr="00DC74AB" w:rsidRDefault="002267A0" w:rsidP="002267A0">
      <w:pPr>
        <w:rPr>
          <w:bCs/>
        </w:rPr>
      </w:pPr>
      <w:r w:rsidRPr="00DC74AB">
        <w:rPr>
          <w:bCs/>
        </w:rPr>
        <w:t>Страховая и накопительная составляющие пенсии</w:t>
      </w:r>
    </w:p>
    <w:p w14:paraId="0929D381" w14:textId="77777777" w:rsidR="002267A0" w:rsidRPr="00DC74AB" w:rsidRDefault="002267A0" w:rsidP="002267A0">
      <w:pPr>
        <w:rPr>
          <w:bCs/>
        </w:rPr>
      </w:pPr>
      <w:r w:rsidRPr="00DC74AB">
        <w:rPr>
          <w:bCs/>
        </w:rPr>
        <w:lastRenderedPageBreak/>
        <w:t>Российская пенсия условно делится на две части: страховую и накопительную.</w:t>
      </w:r>
    </w:p>
    <w:p w14:paraId="24A3AC32" w14:textId="63AEF13A" w:rsidR="002267A0" w:rsidRPr="00DC74AB" w:rsidRDefault="002267A0">
      <w:pPr>
        <w:numPr>
          <w:ilvl w:val="0"/>
          <w:numId w:val="4"/>
        </w:numPr>
        <w:rPr>
          <w:bCs/>
        </w:rPr>
      </w:pPr>
      <w:r w:rsidRPr="00DC74AB">
        <w:rPr>
          <w:bCs/>
        </w:rPr>
        <w:t xml:space="preserve">Страховая часть - это обязательные взносы работодателей в СФР. Эти деньги уходят в общий </w:t>
      </w:r>
      <w:r w:rsidR="003A10DE" w:rsidRPr="00DC74AB">
        <w:rPr>
          <w:bCs/>
        </w:rPr>
        <w:t>«</w:t>
      </w:r>
      <w:r w:rsidRPr="00DC74AB">
        <w:rPr>
          <w:bCs/>
        </w:rPr>
        <w:t>котёл</w:t>
      </w:r>
      <w:r w:rsidR="003A10DE" w:rsidRPr="00DC74AB">
        <w:rPr>
          <w:bCs/>
        </w:rPr>
        <w:t>»</w:t>
      </w:r>
      <w:r w:rsidRPr="00DC74AB">
        <w:rPr>
          <w:bCs/>
        </w:rPr>
        <w:t>, из которого выплачиваются государственные пенсии в зависимости от стажа, заработка и количества пенсионных баллов.</w:t>
      </w:r>
    </w:p>
    <w:p w14:paraId="3611B3B6" w14:textId="77777777" w:rsidR="002267A0" w:rsidRPr="00DC74AB" w:rsidRDefault="002267A0">
      <w:pPr>
        <w:numPr>
          <w:ilvl w:val="0"/>
          <w:numId w:val="4"/>
        </w:numPr>
        <w:rPr>
          <w:bCs/>
        </w:rPr>
      </w:pPr>
      <w:r w:rsidRPr="00DC74AB">
        <w:rPr>
          <w:bCs/>
        </w:rPr>
        <w:t>Накопительная часть - это также обязательные взносы работодателей, но они шли на индивидуальные счёта граждан, и из них могла формироваться накопительная пенсия в НПФ. Такая схема действовала с 2002 по 2013 год, после чего в 2014 году накопительная часть была заморожена.</w:t>
      </w:r>
    </w:p>
    <w:p w14:paraId="602813C6" w14:textId="096D0349" w:rsidR="002267A0" w:rsidRPr="00DC74AB" w:rsidRDefault="002267A0" w:rsidP="002267A0">
      <w:pPr>
        <w:rPr>
          <w:bCs/>
        </w:rPr>
      </w:pPr>
      <w:r w:rsidRPr="00DC74AB">
        <w:rPr>
          <w:bCs/>
        </w:rPr>
        <w:t xml:space="preserve">Несмотря на </w:t>
      </w:r>
      <w:r w:rsidR="003A10DE" w:rsidRPr="00DC74AB">
        <w:rPr>
          <w:bCs/>
        </w:rPr>
        <w:t>«</w:t>
      </w:r>
      <w:r w:rsidRPr="00DC74AB">
        <w:rPr>
          <w:bCs/>
        </w:rPr>
        <w:t>заморозку</w:t>
      </w:r>
      <w:r w:rsidR="003A10DE" w:rsidRPr="00DC74AB">
        <w:rPr>
          <w:bCs/>
        </w:rPr>
        <w:t>»</w:t>
      </w:r>
      <w:r w:rsidRPr="00DC74AB">
        <w:rPr>
          <w:bCs/>
        </w:rPr>
        <w:t>, накопленные средства никуда не пропали: они по-прежнему находятся в СФР или в конкретном НПФ, который ими управляет. От того, какова будет доходность НПФ, зависит будущий размер пенсии из НПФ - если гражданин передал накопления в фонд.</w:t>
      </w:r>
    </w:p>
    <w:p w14:paraId="7C8B77C8" w14:textId="77777777" w:rsidR="002267A0" w:rsidRPr="00DC74AB" w:rsidRDefault="002267A0" w:rsidP="002267A0">
      <w:pPr>
        <w:rPr>
          <w:bCs/>
        </w:rPr>
      </w:pPr>
      <w:r w:rsidRPr="00DC74AB">
        <w:rPr>
          <w:bCs/>
        </w:rPr>
        <w:t>НПФ практически всегда являются частными организациями, тогда как СФР - государственный орган. НПФ обычно предлагают более активные инвестиционные стратегии, нацеленные на повышенную доходность НПФ. При этом СФР инвестирует средства крайне консервативно: риск минимален, но и доходность гораздо ниже.</w:t>
      </w:r>
    </w:p>
    <w:p w14:paraId="0D7F203B" w14:textId="77777777" w:rsidR="002267A0" w:rsidRPr="00DC74AB" w:rsidRDefault="002267A0" w:rsidP="002267A0">
      <w:pPr>
        <w:rPr>
          <w:bCs/>
        </w:rPr>
      </w:pPr>
      <w:r w:rsidRPr="00DC74AB">
        <w:rPr>
          <w:bCs/>
        </w:rPr>
        <w:t>Кроме того, НПФ предоставляют программы негосударственного пенсионного обеспечения (НПО) и долгосрочных сбережений (ПДС), которых нет у государственного фонда. Через эти механизмы гражданин может формировать свою накопительная пенсия в НПФ на добровольной основе.</w:t>
      </w:r>
    </w:p>
    <w:p w14:paraId="6104328D" w14:textId="77777777" w:rsidR="002267A0" w:rsidRPr="00DC74AB" w:rsidRDefault="002267A0" w:rsidP="002267A0">
      <w:pPr>
        <w:rPr>
          <w:bCs/>
        </w:rPr>
      </w:pPr>
      <w:r w:rsidRPr="00DC74AB">
        <w:rPr>
          <w:bCs/>
        </w:rPr>
        <w:t>Основные направления работы НПФ</w:t>
      </w:r>
    </w:p>
    <w:p w14:paraId="7914311F" w14:textId="77777777" w:rsidR="002267A0" w:rsidRPr="00DC74AB" w:rsidRDefault="002267A0" w:rsidP="002267A0">
      <w:pPr>
        <w:rPr>
          <w:bCs/>
        </w:rPr>
      </w:pPr>
      <w:r w:rsidRPr="00DC74AB">
        <w:rPr>
          <w:bCs/>
        </w:rPr>
        <w:t>Обязательное пенсионное страхование (ОПС)</w:t>
      </w:r>
    </w:p>
    <w:p w14:paraId="16AD73AA" w14:textId="77777777" w:rsidR="002267A0" w:rsidRPr="00DC74AB" w:rsidRDefault="002267A0" w:rsidP="002267A0">
      <w:pPr>
        <w:rPr>
          <w:bCs/>
        </w:rPr>
      </w:pPr>
      <w:r w:rsidRPr="00DC74AB">
        <w:rPr>
          <w:bCs/>
        </w:rPr>
        <w:t>Одно из ключевых направлений деятельности НПФ - обязательное пенсионное страхование (ОПС). В его рамках фонды управляют накопительной пенсией граждан, которая сформировалась за счет взносов работодателей в период 2002-2013 годов, а также добровольных взносов граждан и средств материнского капитала, направленных в накопительную пенсию.</w:t>
      </w:r>
    </w:p>
    <w:p w14:paraId="173B0EE9" w14:textId="77777777" w:rsidR="002267A0" w:rsidRPr="00DC74AB" w:rsidRDefault="002267A0" w:rsidP="002267A0">
      <w:pPr>
        <w:rPr>
          <w:bCs/>
        </w:rPr>
      </w:pPr>
      <w:r w:rsidRPr="00DC74AB">
        <w:rPr>
          <w:bCs/>
        </w:rPr>
        <w:t>Человек вправе сам решать, где будут учтены его накопления - в СФР или в НПФ. От выбранного фонда, от его стратегии инвестирования и от доходности НПФ зависит итоговый размер будущей пенсии из НПФ.</w:t>
      </w:r>
    </w:p>
    <w:p w14:paraId="4FB7C56E" w14:textId="77777777" w:rsidR="002267A0" w:rsidRPr="00DC74AB" w:rsidRDefault="002267A0" w:rsidP="002267A0">
      <w:pPr>
        <w:rPr>
          <w:bCs/>
        </w:rPr>
      </w:pPr>
      <w:r w:rsidRPr="00DC74AB">
        <w:rPr>
          <w:bCs/>
        </w:rPr>
        <w:t>Чтобы работать с ОПС, фонд обязан получить лицензию Банка России и войти в систему гарантирования прав застрахованных лиц. В случае проблем фонда агентство по страхованию вкладов (АСВ) обеспечивает страхование пенсионных накоплений в той части, где речь идет о взносах, но не гарантирует инвестиционный доход.</w:t>
      </w:r>
    </w:p>
    <w:p w14:paraId="581DDD0F" w14:textId="77777777" w:rsidR="002267A0" w:rsidRPr="00DC74AB" w:rsidRDefault="002267A0" w:rsidP="002267A0">
      <w:pPr>
        <w:rPr>
          <w:bCs/>
        </w:rPr>
      </w:pPr>
      <w:r w:rsidRPr="00DC74AB">
        <w:rPr>
          <w:bCs/>
        </w:rPr>
        <w:t>Негосударственное пенсионное обеспечение (НПО)</w:t>
      </w:r>
    </w:p>
    <w:p w14:paraId="0CB668F6" w14:textId="77777777" w:rsidR="002267A0" w:rsidRPr="00DC74AB" w:rsidRDefault="002267A0" w:rsidP="002267A0">
      <w:pPr>
        <w:rPr>
          <w:bCs/>
        </w:rPr>
      </w:pPr>
      <w:r w:rsidRPr="00DC74AB">
        <w:rPr>
          <w:bCs/>
        </w:rPr>
        <w:t>Второе крупное направление - программы НПО. Здесь гражданин по собственной инициативе заключает договор с НПФ и делает дополнительные взносы, чтобы сформировать будущую негосударственную пенсию.</w:t>
      </w:r>
    </w:p>
    <w:p w14:paraId="4CE5570B" w14:textId="77777777" w:rsidR="002267A0" w:rsidRPr="00DC74AB" w:rsidRDefault="002267A0" w:rsidP="002267A0">
      <w:pPr>
        <w:rPr>
          <w:bCs/>
        </w:rPr>
      </w:pPr>
      <w:r w:rsidRPr="00DC74AB">
        <w:rPr>
          <w:bCs/>
        </w:rPr>
        <w:t xml:space="preserve">В договоре подробно прописываются условия: график взносов, порядок выплат, нюансы, связанные с тем, как будет реализовано наследование пенсии, и многое другое. Эти средства также подпадают под страхование пенсионных накоплений, но по отдельной </w:t>
      </w:r>
      <w:r w:rsidRPr="00DC74AB">
        <w:rPr>
          <w:bCs/>
        </w:rPr>
        <w:lastRenderedPageBreak/>
        <w:t>системе - гарантирования прав участников НПО, с максимальной суммой возмещения до 2,8 млн рублей.</w:t>
      </w:r>
    </w:p>
    <w:p w14:paraId="15492B3F" w14:textId="77777777" w:rsidR="002267A0" w:rsidRPr="00DC74AB" w:rsidRDefault="002267A0" w:rsidP="002267A0">
      <w:pPr>
        <w:rPr>
          <w:bCs/>
        </w:rPr>
      </w:pPr>
      <w:r w:rsidRPr="00DC74AB">
        <w:rPr>
          <w:bCs/>
        </w:rPr>
        <w:t>Программа долгосрочных сбережений (ПДС)</w:t>
      </w:r>
    </w:p>
    <w:p w14:paraId="330CD918" w14:textId="77777777" w:rsidR="002267A0" w:rsidRPr="00DC74AB" w:rsidRDefault="002267A0" w:rsidP="002267A0">
      <w:pPr>
        <w:rPr>
          <w:bCs/>
        </w:rPr>
      </w:pPr>
      <w:r w:rsidRPr="00DC74AB">
        <w:rPr>
          <w:bCs/>
        </w:rPr>
        <w:t>Третье направление - ПДС. Это добровольная программа, стартовавшая 1 января 2024 года. Суть в том, что граждане копят с участием государства: государство софинансирует взносы до 36 000 рублей в год в течение 10 лет.</w:t>
      </w:r>
    </w:p>
    <w:p w14:paraId="0EF132F5" w14:textId="77777777" w:rsidR="002267A0" w:rsidRPr="00DC74AB" w:rsidRDefault="002267A0" w:rsidP="002267A0">
      <w:pPr>
        <w:rPr>
          <w:bCs/>
        </w:rPr>
      </w:pPr>
      <w:r w:rsidRPr="00DC74AB">
        <w:rPr>
          <w:bCs/>
        </w:rPr>
        <w:t>Средства в ПДС также подпадают под страхование пенсионных накоплений до 2,8 млн рублей. При этом в ПДС можно единовременно перевести ранее сформированные пенсионные накопления, фактически осуществив дополнительный Перевод пенсионных накоплений внутри пенсионной системы, чтобы улучшить будущие Пенсии из НПФ.</w:t>
      </w:r>
    </w:p>
    <w:p w14:paraId="563C8E2F" w14:textId="77777777" w:rsidR="002267A0" w:rsidRPr="00DC74AB" w:rsidRDefault="002267A0" w:rsidP="002267A0">
      <w:pPr>
        <w:rPr>
          <w:bCs/>
        </w:rPr>
      </w:pPr>
      <w:r w:rsidRPr="00DC74AB">
        <w:rPr>
          <w:bCs/>
        </w:rPr>
        <w:t>Как формируются средства НПФ и накопительная пенсия в НПФ</w:t>
      </w:r>
    </w:p>
    <w:p w14:paraId="6C278F37" w14:textId="77777777" w:rsidR="002267A0" w:rsidRPr="00DC74AB" w:rsidRDefault="002267A0" w:rsidP="002267A0">
      <w:pPr>
        <w:rPr>
          <w:bCs/>
        </w:rPr>
      </w:pPr>
      <w:r w:rsidRPr="00DC74AB">
        <w:rPr>
          <w:bCs/>
        </w:rPr>
        <w:t>Средства НПФ складываются из двух основных источников:</w:t>
      </w:r>
    </w:p>
    <w:p w14:paraId="44AE31A2" w14:textId="77777777" w:rsidR="002267A0" w:rsidRPr="009078AF" w:rsidRDefault="002267A0">
      <w:pPr>
        <w:pStyle w:val="aff8"/>
        <w:numPr>
          <w:ilvl w:val="0"/>
          <w:numId w:val="5"/>
        </w:numPr>
        <w:rPr>
          <w:bCs/>
        </w:rPr>
      </w:pPr>
      <w:r w:rsidRPr="009078AF">
        <w:rPr>
          <w:bCs/>
        </w:rPr>
        <w:t>Пенсионные накопления по программе ОПС:</w:t>
      </w:r>
    </w:p>
    <w:p w14:paraId="69B2E90B" w14:textId="77777777" w:rsidR="002267A0" w:rsidRPr="009078AF" w:rsidRDefault="002267A0">
      <w:pPr>
        <w:pStyle w:val="aff8"/>
        <w:numPr>
          <w:ilvl w:val="0"/>
          <w:numId w:val="5"/>
        </w:numPr>
        <w:rPr>
          <w:bCs/>
        </w:rPr>
      </w:pPr>
      <w:r w:rsidRPr="009078AF">
        <w:rPr>
          <w:bCs/>
        </w:rPr>
        <w:t>деньги, переведённые из СФР или другого НПФ;</w:t>
      </w:r>
    </w:p>
    <w:p w14:paraId="0FA338FE" w14:textId="77777777" w:rsidR="002267A0" w:rsidRPr="009078AF" w:rsidRDefault="002267A0">
      <w:pPr>
        <w:pStyle w:val="aff8"/>
        <w:numPr>
          <w:ilvl w:val="0"/>
          <w:numId w:val="5"/>
        </w:numPr>
        <w:rPr>
          <w:bCs/>
        </w:rPr>
      </w:pPr>
      <w:r w:rsidRPr="009078AF">
        <w:rPr>
          <w:bCs/>
        </w:rPr>
        <w:t>добровольные взносы граждан и работодателей;</w:t>
      </w:r>
    </w:p>
    <w:p w14:paraId="03CE34A1" w14:textId="77777777" w:rsidR="002267A0" w:rsidRPr="009078AF" w:rsidRDefault="002267A0">
      <w:pPr>
        <w:pStyle w:val="aff8"/>
        <w:numPr>
          <w:ilvl w:val="0"/>
          <w:numId w:val="5"/>
        </w:numPr>
        <w:rPr>
          <w:bCs/>
        </w:rPr>
      </w:pPr>
      <w:r w:rsidRPr="009078AF">
        <w:rPr>
          <w:bCs/>
        </w:rPr>
        <w:t>средства материнского капитала;</w:t>
      </w:r>
    </w:p>
    <w:p w14:paraId="18C5BB7D" w14:textId="77777777" w:rsidR="002267A0" w:rsidRPr="009078AF" w:rsidRDefault="002267A0">
      <w:pPr>
        <w:pStyle w:val="aff8"/>
        <w:numPr>
          <w:ilvl w:val="0"/>
          <w:numId w:val="5"/>
        </w:numPr>
        <w:rPr>
          <w:bCs/>
        </w:rPr>
      </w:pPr>
      <w:r w:rsidRPr="009078AF">
        <w:rPr>
          <w:bCs/>
        </w:rPr>
        <w:t>доход от инвестирования.</w:t>
      </w:r>
    </w:p>
    <w:p w14:paraId="74B66A52" w14:textId="77777777" w:rsidR="002267A0" w:rsidRPr="009078AF" w:rsidRDefault="002267A0">
      <w:pPr>
        <w:pStyle w:val="aff8"/>
        <w:numPr>
          <w:ilvl w:val="0"/>
          <w:numId w:val="5"/>
        </w:numPr>
        <w:rPr>
          <w:bCs/>
        </w:rPr>
      </w:pPr>
      <w:r w:rsidRPr="009078AF">
        <w:rPr>
          <w:bCs/>
        </w:rPr>
        <w:t>Пенсионные резервы по НПО и ПДС:</w:t>
      </w:r>
    </w:p>
    <w:p w14:paraId="1519C9AC" w14:textId="77777777" w:rsidR="002267A0" w:rsidRPr="009078AF" w:rsidRDefault="002267A0">
      <w:pPr>
        <w:pStyle w:val="aff8"/>
        <w:numPr>
          <w:ilvl w:val="0"/>
          <w:numId w:val="5"/>
        </w:numPr>
        <w:rPr>
          <w:bCs/>
        </w:rPr>
      </w:pPr>
      <w:r w:rsidRPr="009078AF">
        <w:rPr>
          <w:bCs/>
        </w:rPr>
        <w:t>добровольные взносы граждан и работодателей;</w:t>
      </w:r>
    </w:p>
    <w:p w14:paraId="195A84F5" w14:textId="77777777" w:rsidR="002267A0" w:rsidRPr="009078AF" w:rsidRDefault="002267A0">
      <w:pPr>
        <w:pStyle w:val="aff8"/>
        <w:numPr>
          <w:ilvl w:val="0"/>
          <w:numId w:val="5"/>
        </w:numPr>
        <w:rPr>
          <w:bCs/>
        </w:rPr>
      </w:pPr>
      <w:r w:rsidRPr="009078AF">
        <w:rPr>
          <w:bCs/>
        </w:rPr>
        <w:t>единовременный перевод накоплений из ОПС (ПДС);</w:t>
      </w:r>
    </w:p>
    <w:p w14:paraId="40AB6AB1" w14:textId="77777777" w:rsidR="002267A0" w:rsidRPr="009078AF" w:rsidRDefault="002267A0">
      <w:pPr>
        <w:pStyle w:val="aff8"/>
        <w:numPr>
          <w:ilvl w:val="0"/>
          <w:numId w:val="5"/>
        </w:numPr>
        <w:rPr>
          <w:bCs/>
        </w:rPr>
      </w:pPr>
      <w:r w:rsidRPr="009078AF">
        <w:rPr>
          <w:bCs/>
        </w:rPr>
        <w:t>дополнительные взносы от государства в рамках ПДС;</w:t>
      </w:r>
    </w:p>
    <w:p w14:paraId="0B28F147" w14:textId="77777777" w:rsidR="002267A0" w:rsidRPr="009078AF" w:rsidRDefault="002267A0">
      <w:pPr>
        <w:pStyle w:val="aff8"/>
        <w:numPr>
          <w:ilvl w:val="0"/>
          <w:numId w:val="5"/>
        </w:numPr>
        <w:rPr>
          <w:bCs/>
        </w:rPr>
      </w:pPr>
      <w:r w:rsidRPr="009078AF">
        <w:rPr>
          <w:bCs/>
        </w:rPr>
        <w:t>инвестиционный доход.</w:t>
      </w:r>
    </w:p>
    <w:p w14:paraId="3CBCF6A0" w14:textId="77777777" w:rsidR="002267A0" w:rsidRPr="00DC74AB" w:rsidRDefault="002267A0" w:rsidP="002267A0">
      <w:pPr>
        <w:rPr>
          <w:bCs/>
        </w:rPr>
      </w:pPr>
      <w:r w:rsidRPr="00DC74AB">
        <w:rPr>
          <w:bCs/>
        </w:rPr>
        <w:t>Все поступившие в фонд деньги учитываются на индивидуальных счетах клиентов:</w:t>
      </w:r>
    </w:p>
    <w:p w14:paraId="384E3D0E" w14:textId="77777777" w:rsidR="002267A0" w:rsidRPr="009078AF" w:rsidRDefault="002267A0">
      <w:pPr>
        <w:pStyle w:val="aff8"/>
        <w:numPr>
          <w:ilvl w:val="0"/>
          <w:numId w:val="6"/>
        </w:numPr>
        <w:rPr>
          <w:bCs/>
        </w:rPr>
      </w:pPr>
      <w:r w:rsidRPr="009078AF">
        <w:rPr>
          <w:bCs/>
        </w:rPr>
        <w:t>по ОПС - это счет накопительной пенсии;</w:t>
      </w:r>
    </w:p>
    <w:p w14:paraId="2C890F43" w14:textId="77777777" w:rsidR="002267A0" w:rsidRPr="009078AF" w:rsidRDefault="002267A0">
      <w:pPr>
        <w:pStyle w:val="aff8"/>
        <w:numPr>
          <w:ilvl w:val="0"/>
          <w:numId w:val="6"/>
        </w:numPr>
        <w:rPr>
          <w:bCs/>
        </w:rPr>
      </w:pPr>
      <w:r w:rsidRPr="009078AF">
        <w:rPr>
          <w:bCs/>
        </w:rPr>
        <w:t>по НПО - счет негосударственного пенсионного обеспечения;</w:t>
      </w:r>
    </w:p>
    <w:p w14:paraId="211B5AA1" w14:textId="77777777" w:rsidR="002267A0" w:rsidRPr="009078AF" w:rsidRDefault="002267A0">
      <w:pPr>
        <w:pStyle w:val="aff8"/>
        <w:numPr>
          <w:ilvl w:val="0"/>
          <w:numId w:val="6"/>
        </w:numPr>
        <w:rPr>
          <w:bCs/>
        </w:rPr>
      </w:pPr>
      <w:r w:rsidRPr="009078AF">
        <w:rPr>
          <w:bCs/>
        </w:rPr>
        <w:t>по ПДС - счет долгосрочных сбережений.</w:t>
      </w:r>
    </w:p>
    <w:p w14:paraId="31708B6F" w14:textId="77777777" w:rsidR="002267A0" w:rsidRPr="00DC74AB" w:rsidRDefault="002267A0" w:rsidP="002267A0">
      <w:pPr>
        <w:rPr>
          <w:bCs/>
        </w:rPr>
      </w:pPr>
      <w:r w:rsidRPr="00DC74AB">
        <w:rPr>
          <w:bCs/>
        </w:rPr>
        <w:t>В итоге именно эти средства и доход от их размещения формируют будущую накопительная пенсия в НПФ и определяют возможный размер пенсии из НПФ.</w:t>
      </w:r>
    </w:p>
    <w:p w14:paraId="45A1FCF6" w14:textId="77B96C5E" w:rsidR="002267A0" w:rsidRPr="00DC74AB" w:rsidRDefault="002267A0" w:rsidP="002267A0">
      <w:pPr>
        <w:rPr>
          <w:bCs/>
        </w:rPr>
      </w:pPr>
      <w:r w:rsidRPr="00DC74AB">
        <w:rPr>
          <w:bCs/>
        </w:rPr>
        <w:t xml:space="preserve">НПФ не держит деньги в виде </w:t>
      </w:r>
      <w:r w:rsidR="003A10DE" w:rsidRPr="00DC74AB">
        <w:rPr>
          <w:bCs/>
        </w:rPr>
        <w:t>«</w:t>
      </w:r>
      <w:r w:rsidRPr="00DC74AB">
        <w:rPr>
          <w:bCs/>
        </w:rPr>
        <w:t>кеша</w:t>
      </w:r>
      <w:r w:rsidR="003A10DE" w:rsidRPr="00DC74AB">
        <w:rPr>
          <w:bCs/>
        </w:rPr>
        <w:t>»</w:t>
      </w:r>
      <w:r w:rsidRPr="00DC74AB">
        <w:rPr>
          <w:bCs/>
        </w:rPr>
        <w:t xml:space="preserve"> - средства инвестируются, чтобы защитить их от инфляции и обеспечить доходность НПФ. Фонд выбирает инвестиционную стратегию и заключает договоры с управляющими компаниями, передавая им полномочия по размещению активов.</w:t>
      </w:r>
    </w:p>
    <w:p w14:paraId="727248D3" w14:textId="77777777" w:rsidR="002267A0" w:rsidRPr="00DC74AB" w:rsidRDefault="002267A0" w:rsidP="002267A0">
      <w:pPr>
        <w:rPr>
          <w:bCs/>
        </w:rPr>
      </w:pPr>
      <w:r w:rsidRPr="00DC74AB">
        <w:rPr>
          <w:bCs/>
        </w:rPr>
        <w:t>Инвестиционная декларация чётко описывает, во что можно вкладываться, чтобы обеспечить приемлемую доходность НПФ при разумном уровне риска.</w:t>
      </w:r>
    </w:p>
    <w:p w14:paraId="2560B03A" w14:textId="77777777" w:rsidR="002267A0" w:rsidRPr="00DC74AB" w:rsidRDefault="002267A0" w:rsidP="002267A0">
      <w:pPr>
        <w:rPr>
          <w:bCs/>
        </w:rPr>
      </w:pPr>
      <w:r w:rsidRPr="00DC74AB">
        <w:rPr>
          <w:bCs/>
        </w:rPr>
        <w:t>Инвестиции и доходность НПФ</w:t>
      </w:r>
    </w:p>
    <w:p w14:paraId="0955785E" w14:textId="77777777" w:rsidR="002267A0" w:rsidRPr="00DC74AB" w:rsidRDefault="002267A0" w:rsidP="002267A0">
      <w:pPr>
        <w:rPr>
          <w:bCs/>
        </w:rPr>
      </w:pPr>
      <w:r w:rsidRPr="00DC74AB">
        <w:rPr>
          <w:bCs/>
        </w:rPr>
        <w:t>Разрешенные активы, в которые могут вкладываться НПФ:</w:t>
      </w:r>
    </w:p>
    <w:p w14:paraId="2EF752B7" w14:textId="77777777" w:rsidR="002267A0" w:rsidRPr="009078AF" w:rsidRDefault="002267A0">
      <w:pPr>
        <w:pStyle w:val="aff8"/>
        <w:numPr>
          <w:ilvl w:val="0"/>
          <w:numId w:val="7"/>
        </w:numPr>
        <w:rPr>
          <w:bCs/>
        </w:rPr>
      </w:pPr>
      <w:r w:rsidRPr="009078AF">
        <w:rPr>
          <w:bCs/>
        </w:rPr>
        <w:t>государственные ценные бумаги (федеральные и региональные облигации, госсертификаты, казначейские обязательства);</w:t>
      </w:r>
    </w:p>
    <w:p w14:paraId="612D0288" w14:textId="77777777" w:rsidR="002267A0" w:rsidRPr="009078AF" w:rsidRDefault="002267A0">
      <w:pPr>
        <w:pStyle w:val="aff8"/>
        <w:numPr>
          <w:ilvl w:val="0"/>
          <w:numId w:val="7"/>
        </w:numPr>
        <w:rPr>
          <w:bCs/>
        </w:rPr>
      </w:pPr>
      <w:r w:rsidRPr="009078AF">
        <w:rPr>
          <w:bCs/>
        </w:rPr>
        <w:t>акции и облигации российских компаний;</w:t>
      </w:r>
    </w:p>
    <w:p w14:paraId="16C70342" w14:textId="77777777" w:rsidR="002267A0" w:rsidRPr="009078AF" w:rsidRDefault="002267A0">
      <w:pPr>
        <w:pStyle w:val="aff8"/>
        <w:numPr>
          <w:ilvl w:val="0"/>
          <w:numId w:val="7"/>
        </w:numPr>
        <w:rPr>
          <w:bCs/>
        </w:rPr>
      </w:pPr>
      <w:r w:rsidRPr="009078AF">
        <w:rPr>
          <w:bCs/>
        </w:rPr>
        <w:t>банковские депозиты в банках - участниках системы страхования вкладов;</w:t>
      </w:r>
    </w:p>
    <w:p w14:paraId="6BD4CB5F" w14:textId="77777777" w:rsidR="002267A0" w:rsidRPr="009078AF" w:rsidRDefault="002267A0">
      <w:pPr>
        <w:pStyle w:val="aff8"/>
        <w:numPr>
          <w:ilvl w:val="0"/>
          <w:numId w:val="7"/>
        </w:numPr>
        <w:rPr>
          <w:bCs/>
        </w:rPr>
      </w:pPr>
      <w:r w:rsidRPr="009078AF">
        <w:rPr>
          <w:bCs/>
        </w:rPr>
        <w:t>паи инвестиционных фондов;</w:t>
      </w:r>
    </w:p>
    <w:p w14:paraId="5D8AF7E4" w14:textId="77777777" w:rsidR="002267A0" w:rsidRPr="009078AF" w:rsidRDefault="002267A0">
      <w:pPr>
        <w:pStyle w:val="aff8"/>
        <w:numPr>
          <w:ilvl w:val="0"/>
          <w:numId w:val="7"/>
        </w:numPr>
        <w:rPr>
          <w:bCs/>
        </w:rPr>
      </w:pPr>
      <w:r w:rsidRPr="009078AF">
        <w:rPr>
          <w:bCs/>
        </w:rPr>
        <w:lastRenderedPageBreak/>
        <w:t>ипотечные ценные бумаги.</w:t>
      </w:r>
    </w:p>
    <w:p w14:paraId="3754D3C0" w14:textId="77777777" w:rsidR="002267A0" w:rsidRPr="00DC74AB" w:rsidRDefault="002267A0" w:rsidP="002267A0">
      <w:pPr>
        <w:rPr>
          <w:bCs/>
        </w:rPr>
      </w:pPr>
      <w:r w:rsidRPr="00DC74AB">
        <w:rPr>
          <w:bCs/>
        </w:rPr>
        <w:t>Существуют ограничения по концентрации:</w:t>
      </w:r>
    </w:p>
    <w:p w14:paraId="4C4C3222" w14:textId="77777777" w:rsidR="002267A0" w:rsidRPr="009078AF" w:rsidRDefault="002267A0">
      <w:pPr>
        <w:pStyle w:val="aff8"/>
        <w:numPr>
          <w:ilvl w:val="0"/>
          <w:numId w:val="8"/>
        </w:numPr>
        <w:rPr>
          <w:bCs/>
        </w:rPr>
      </w:pPr>
      <w:r w:rsidRPr="009078AF">
        <w:rPr>
          <w:bCs/>
        </w:rPr>
        <w:t>не более 10% средств в бумагах одного эмитента (кроме госбумаг);</w:t>
      </w:r>
    </w:p>
    <w:p w14:paraId="222C23D6" w14:textId="77777777" w:rsidR="002267A0" w:rsidRPr="009078AF" w:rsidRDefault="002267A0">
      <w:pPr>
        <w:pStyle w:val="aff8"/>
        <w:numPr>
          <w:ilvl w:val="0"/>
          <w:numId w:val="8"/>
        </w:numPr>
        <w:rPr>
          <w:bCs/>
        </w:rPr>
      </w:pPr>
      <w:r w:rsidRPr="009078AF">
        <w:rPr>
          <w:bCs/>
        </w:rPr>
        <w:t>не более 20% на депозитах аффилированных с НПФ компаний.</w:t>
      </w:r>
    </w:p>
    <w:p w14:paraId="12678849" w14:textId="77777777" w:rsidR="002267A0" w:rsidRPr="00DC74AB" w:rsidRDefault="002267A0" w:rsidP="002267A0">
      <w:pPr>
        <w:rPr>
          <w:bCs/>
        </w:rPr>
      </w:pPr>
      <w:r w:rsidRPr="00DC74AB">
        <w:rPr>
          <w:bCs/>
        </w:rPr>
        <w:t>За тем, чтобы доходность НПФ формировалась в рамках установленных правил, следит специализированный депозитарий и Банк России.</w:t>
      </w:r>
    </w:p>
    <w:p w14:paraId="28E40D32" w14:textId="77777777" w:rsidR="002267A0" w:rsidRPr="00DC74AB" w:rsidRDefault="002267A0" w:rsidP="002267A0">
      <w:pPr>
        <w:rPr>
          <w:bCs/>
        </w:rPr>
      </w:pPr>
      <w:r w:rsidRPr="00DC74AB">
        <w:rPr>
          <w:bCs/>
        </w:rPr>
        <w:t>Важно понимать, что доходность НПФ не гарантирована. В одни периоды фонды могут существенно обгонять инфляцию, в другие - показывать результат на её уровне или даже ниже.</w:t>
      </w:r>
    </w:p>
    <w:p w14:paraId="4FDB053D" w14:textId="77777777" w:rsidR="002267A0" w:rsidRPr="00DC74AB" w:rsidRDefault="002267A0" w:rsidP="002267A0">
      <w:pPr>
        <w:rPr>
          <w:bCs/>
        </w:rPr>
      </w:pPr>
      <w:r w:rsidRPr="00DC74AB">
        <w:rPr>
          <w:bCs/>
        </w:rPr>
        <w:t>Например, по данным ЦБ РФ, в 2023 году средневзвешенная доходность НПФ по пенсионным накоплениям (ОПС) составила 9,9% годовых, а по пенсионным резервам (НПО и ПДС) - 8,8% годовых, что превысило инфляцию 7,42%. Но в III квартале 2024 года средневзвешенная доходность по пенсионным накоплениям снизилась до 7,6% годовых, по резервам - до 6,8%, при инфляции около 11,2%.</w:t>
      </w:r>
    </w:p>
    <w:p w14:paraId="2064D957" w14:textId="77777777" w:rsidR="002267A0" w:rsidRPr="00DC74AB" w:rsidRDefault="002267A0" w:rsidP="002267A0">
      <w:pPr>
        <w:rPr>
          <w:bCs/>
        </w:rPr>
      </w:pPr>
      <w:r w:rsidRPr="00DC74AB">
        <w:rPr>
          <w:bCs/>
        </w:rPr>
        <w:t>Эти цифры показывают, что будущие пенсии из НПФ зависят от рыночной конъюнктуры и инвестиционной стратегии, а не только от суммы взносов.</w:t>
      </w:r>
    </w:p>
    <w:p w14:paraId="57F2B2D3" w14:textId="77777777" w:rsidR="002267A0" w:rsidRPr="00DC74AB" w:rsidRDefault="002267A0" w:rsidP="002267A0">
      <w:pPr>
        <w:rPr>
          <w:bCs/>
        </w:rPr>
      </w:pPr>
      <w:r w:rsidRPr="00DC74AB">
        <w:rPr>
          <w:bCs/>
        </w:rPr>
        <w:t>Страхование пенсионных накоплений и роль агентства по страхованию вкладов (АСВ)</w:t>
      </w:r>
    </w:p>
    <w:p w14:paraId="14C328CA" w14:textId="77777777" w:rsidR="002267A0" w:rsidRPr="00DC74AB" w:rsidRDefault="002267A0" w:rsidP="002267A0">
      <w:pPr>
        <w:rPr>
          <w:bCs/>
        </w:rPr>
      </w:pPr>
      <w:r w:rsidRPr="00DC74AB">
        <w:rPr>
          <w:bCs/>
        </w:rPr>
        <w:t>Какие средства защищены и в каком объёме</w:t>
      </w:r>
    </w:p>
    <w:p w14:paraId="1E008296" w14:textId="77777777" w:rsidR="002267A0" w:rsidRPr="00DC74AB" w:rsidRDefault="002267A0" w:rsidP="002267A0">
      <w:pPr>
        <w:rPr>
          <w:bCs/>
        </w:rPr>
      </w:pPr>
      <w:r w:rsidRPr="00DC74AB">
        <w:rPr>
          <w:bCs/>
        </w:rPr>
        <w:t>Система, в которой работает страхование пенсионных накоплений, устроена так, чтобы максимально защитить граждан при проблемах фонда.</w:t>
      </w:r>
    </w:p>
    <w:p w14:paraId="149E669F" w14:textId="77777777" w:rsidR="002267A0" w:rsidRPr="00DC74AB" w:rsidRDefault="002267A0" w:rsidP="002267A0">
      <w:pPr>
        <w:rPr>
          <w:bCs/>
        </w:rPr>
      </w:pPr>
      <w:r w:rsidRPr="00DC74AB">
        <w:rPr>
          <w:bCs/>
        </w:rPr>
        <w:t>По ОПС:</w:t>
      </w:r>
    </w:p>
    <w:p w14:paraId="1BD3A919" w14:textId="77777777" w:rsidR="002267A0" w:rsidRPr="009078AF" w:rsidRDefault="002267A0">
      <w:pPr>
        <w:pStyle w:val="aff8"/>
        <w:numPr>
          <w:ilvl w:val="0"/>
          <w:numId w:val="9"/>
        </w:numPr>
        <w:rPr>
          <w:bCs/>
        </w:rPr>
      </w:pPr>
      <w:r w:rsidRPr="009078AF">
        <w:rPr>
          <w:bCs/>
        </w:rPr>
        <w:t>Страхование пенсионных накоплений осуществляется по Федеральному закону № 422-ФЗ.</w:t>
      </w:r>
    </w:p>
    <w:p w14:paraId="220AD490" w14:textId="77777777" w:rsidR="002267A0" w:rsidRPr="009078AF" w:rsidRDefault="002267A0">
      <w:pPr>
        <w:pStyle w:val="aff8"/>
        <w:numPr>
          <w:ilvl w:val="0"/>
          <w:numId w:val="9"/>
        </w:numPr>
        <w:rPr>
          <w:bCs/>
        </w:rPr>
      </w:pPr>
      <w:r w:rsidRPr="009078AF">
        <w:rPr>
          <w:bCs/>
        </w:rPr>
        <w:t>Гарантируется сумма всех взносов (обязательных до 2014 года, добровольных и материнского капитала).</w:t>
      </w:r>
    </w:p>
    <w:p w14:paraId="14895FCC" w14:textId="77777777" w:rsidR="002267A0" w:rsidRPr="009078AF" w:rsidRDefault="002267A0">
      <w:pPr>
        <w:pStyle w:val="aff8"/>
        <w:numPr>
          <w:ilvl w:val="0"/>
          <w:numId w:val="9"/>
        </w:numPr>
        <w:rPr>
          <w:bCs/>
        </w:rPr>
      </w:pPr>
      <w:r w:rsidRPr="009078AF">
        <w:rPr>
          <w:bCs/>
        </w:rPr>
        <w:t>В случае банкротства фонда Агентство по страхованию вкладов (АСВ) перечислит эти средства в СФР.</w:t>
      </w:r>
    </w:p>
    <w:p w14:paraId="752CD386" w14:textId="77777777" w:rsidR="002267A0" w:rsidRPr="00DC74AB" w:rsidRDefault="002267A0" w:rsidP="002267A0">
      <w:pPr>
        <w:rPr>
          <w:bCs/>
        </w:rPr>
      </w:pPr>
      <w:r w:rsidRPr="00DC74AB">
        <w:rPr>
          <w:bCs/>
        </w:rPr>
        <w:t>По НПО и ПДС:</w:t>
      </w:r>
    </w:p>
    <w:p w14:paraId="53BBA148" w14:textId="77777777" w:rsidR="002267A0" w:rsidRPr="009078AF" w:rsidRDefault="002267A0">
      <w:pPr>
        <w:pStyle w:val="aff8"/>
        <w:numPr>
          <w:ilvl w:val="0"/>
          <w:numId w:val="10"/>
        </w:numPr>
        <w:rPr>
          <w:bCs/>
        </w:rPr>
      </w:pPr>
      <w:r w:rsidRPr="009078AF">
        <w:rPr>
          <w:bCs/>
        </w:rPr>
        <w:t>действует отдельный закон № 555-ФЗ;</w:t>
      </w:r>
    </w:p>
    <w:p w14:paraId="60272CAF" w14:textId="77777777" w:rsidR="002267A0" w:rsidRPr="009078AF" w:rsidRDefault="002267A0">
      <w:pPr>
        <w:pStyle w:val="aff8"/>
        <w:numPr>
          <w:ilvl w:val="0"/>
          <w:numId w:val="10"/>
        </w:numPr>
        <w:rPr>
          <w:bCs/>
        </w:rPr>
      </w:pPr>
      <w:r w:rsidRPr="009078AF">
        <w:rPr>
          <w:bCs/>
        </w:rPr>
        <w:t xml:space="preserve">страхование пенсионных накоплений покрывает и </w:t>
      </w:r>
    </w:p>
    <w:p w14:paraId="59EA1422" w14:textId="77777777" w:rsidR="002267A0" w:rsidRPr="009078AF" w:rsidRDefault="002267A0">
      <w:pPr>
        <w:pStyle w:val="aff8"/>
        <w:numPr>
          <w:ilvl w:val="0"/>
          <w:numId w:val="10"/>
        </w:numPr>
        <w:rPr>
          <w:bCs/>
        </w:rPr>
      </w:pPr>
      <w:r w:rsidRPr="009078AF">
        <w:rPr>
          <w:bCs/>
        </w:rPr>
        <w:t>взносы, и инвестиционный доход;</w:t>
      </w:r>
    </w:p>
    <w:p w14:paraId="04133F09" w14:textId="77777777" w:rsidR="002267A0" w:rsidRPr="009078AF" w:rsidRDefault="002267A0">
      <w:pPr>
        <w:pStyle w:val="aff8"/>
        <w:numPr>
          <w:ilvl w:val="0"/>
          <w:numId w:val="10"/>
        </w:numPr>
        <w:rPr>
          <w:bCs/>
        </w:rPr>
      </w:pPr>
      <w:r w:rsidRPr="009078AF">
        <w:rPr>
          <w:bCs/>
        </w:rPr>
        <w:t>существует лимит - до 2,8 млн рублей по всем НПО и ПДС-счетам в одном фонде.</w:t>
      </w:r>
    </w:p>
    <w:p w14:paraId="7165F836" w14:textId="77777777" w:rsidR="002267A0" w:rsidRPr="00DC74AB" w:rsidRDefault="002267A0" w:rsidP="002267A0">
      <w:pPr>
        <w:rPr>
          <w:bCs/>
        </w:rPr>
      </w:pPr>
      <w:r w:rsidRPr="00DC74AB">
        <w:rPr>
          <w:bCs/>
        </w:rPr>
        <w:t>И в ОПС, и в НПО/ПДС главным оператором гарантийных механизмов является агентство по страхованию вкладов (АСВ). Именно агентство по страхованию вкладов (АСВ) отвечает за то, чтобы гражданину были возвращены его средства в пределах установленных лимитов, если с фондом что-то случится.Весной 2025 года к системе ОПС допущено 28 фондов, по которым действует Страхование пенсионных накоплений, а в гарантийной системе НПО и ПДС участвуют 36 фондов. Это всё те же НПФ, деятельность которых контролируется Центробанком.</w:t>
      </w:r>
    </w:p>
    <w:p w14:paraId="6FF01571" w14:textId="77777777" w:rsidR="002267A0" w:rsidRPr="00DC74AB" w:rsidRDefault="002267A0" w:rsidP="002267A0">
      <w:pPr>
        <w:rPr>
          <w:bCs/>
        </w:rPr>
      </w:pPr>
      <w:r w:rsidRPr="00DC74AB">
        <w:rPr>
          <w:bCs/>
        </w:rPr>
        <w:t>Риски и банкротство НПФ</w:t>
      </w:r>
    </w:p>
    <w:p w14:paraId="68738A8E" w14:textId="77777777" w:rsidR="002267A0" w:rsidRPr="00DC74AB" w:rsidRDefault="002267A0" w:rsidP="002267A0">
      <w:pPr>
        <w:rPr>
          <w:bCs/>
        </w:rPr>
      </w:pPr>
      <w:r w:rsidRPr="00DC74AB">
        <w:rPr>
          <w:bCs/>
        </w:rPr>
        <w:lastRenderedPageBreak/>
        <w:t>Что происходит при банкротстве фонда</w:t>
      </w:r>
    </w:p>
    <w:p w14:paraId="33976931" w14:textId="77777777" w:rsidR="002267A0" w:rsidRPr="00DC74AB" w:rsidRDefault="002267A0" w:rsidP="002267A0">
      <w:pPr>
        <w:rPr>
          <w:bCs/>
        </w:rPr>
      </w:pPr>
      <w:r w:rsidRPr="00DC74AB">
        <w:rPr>
          <w:bCs/>
        </w:rPr>
        <w:t>Несмотря на наличие гарантий, некоторые риски остаются:</w:t>
      </w:r>
    </w:p>
    <w:p w14:paraId="52AB3D17" w14:textId="77777777" w:rsidR="002267A0" w:rsidRPr="009078AF" w:rsidRDefault="002267A0">
      <w:pPr>
        <w:pStyle w:val="aff8"/>
        <w:numPr>
          <w:ilvl w:val="0"/>
          <w:numId w:val="11"/>
        </w:numPr>
        <w:rPr>
          <w:bCs/>
        </w:rPr>
      </w:pPr>
      <w:r w:rsidRPr="009078AF">
        <w:rPr>
          <w:bCs/>
        </w:rPr>
        <w:t>доход может отсутствовать или быть ниже инфляции;</w:t>
      </w:r>
    </w:p>
    <w:p w14:paraId="0E536F5A" w14:textId="77777777" w:rsidR="002267A0" w:rsidRPr="009078AF" w:rsidRDefault="002267A0">
      <w:pPr>
        <w:pStyle w:val="aff8"/>
        <w:numPr>
          <w:ilvl w:val="0"/>
          <w:numId w:val="11"/>
        </w:numPr>
        <w:rPr>
          <w:bCs/>
        </w:rPr>
      </w:pPr>
      <w:r w:rsidRPr="009078AF">
        <w:rPr>
          <w:bCs/>
        </w:rPr>
        <w:t>при частой смене фонда можно потерять незафиксированный инвестиционный доход;</w:t>
      </w:r>
    </w:p>
    <w:p w14:paraId="31E39AED" w14:textId="77777777" w:rsidR="002267A0" w:rsidRPr="009078AF" w:rsidRDefault="002267A0">
      <w:pPr>
        <w:pStyle w:val="aff8"/>
        <w:numPr>
          <w:ilvl w:val="0"/>
          <w:numId w:val="11"/>
        </w:numPr>
        <w:rPr>
          <w:bCs/>
        </w:rPr>
      </w:pPr>
      <w:r w:rsidRPr="009078AF">
        <w:rPr>
          <w:bCs/>
        </w:rPr>
        <w:t>при банкротстве фонда суммы сверх гарантированных лимитов могут не вернуться полностью.</w:t>
      </w:r>
    </w:p>
    <w:p w14:paraId="03BB37AA" w14:textId="77777777" w:rsidR="002267A0" w:rsidRPr="00DC74AB" w:rsidRDefault="002267A0" w:rsidP="002267A0">
      <w:pPr>
        <w:rPr>
          <w:bCs/>
        </w:rPr>
      </w:pPr>
      <w:r w:rsidRPr="00DC74AB">
        <w:rPr>
          <w:bCs/>
        </w:rPr>
        <w:t>Если НПФ оказывается на грани несостоятельности, Банк России вводит временную администрацию, которая оценивает состояние дел фонда. После этого агентство по страхованию вкладов запускает механизм страхования пенсионных накоплений в рамках действующих программ.</w:t>
      </w:r>
    </w:p>
    <w:p w14:paraId="405325C3" w14:textId="77777777" w:rsidR="002267A0" w:rsidRPr="00DC74AB" w:rsidRDefault="002267A0" w:rsidP="002267A0">
      <w:pPr>
        <w:rPr>
          <w:bCs/>
        </w:rPr>
      </w:pPr>
      <w:r w:rsidRPr="00DC74AB">
        <w:rPr>
          <w:bCs/>
        </w:rPr>
        <w:t>Дальше арбитражный суд признаёт НПФ банкротом и открывает конкурсное производство. Как правило, именно АСВ выступает конкурсным управляющим, продает имущество фонда и направляет вырученные средства на расчеты с клиентами.</w:t>
      </w:r>
    </w:p>
    <w:p w14:paraId="50DC7BBC" w14:textId="77777777" w:rsidR="002267A0" w:rsidRPr="00DC74AB" w:rsidRDefault="002267A0" w:rsidP="002267A0">
      <w:pPr>
        <w:rPr>
          <w:bCs/>
        </w:rPr>
      </w:pPr>
      <w:r w:rsidRPr="00DC74AB">
        <w:rPr>
          <w:bCs/>
        </w:rPr>
        <w:t>Для клиентов это выглядит так:</w:t>
      </w:r>
    </w:p>
    <w:p w14:paraId="3583C998" w14:textId="77777777" w:rsidR="002267A0" w:rsidRPr="009078AF" w:rsidRDefault="002267A0">
      <w:pPr>
        <w:pStyle w:val="aff8"/>
        <w:numPr>
          <w:ilvl w:val="0"/>
          <w:numId w:val="12"/>
        </w:numPr>
        <w:rPr>
          <w:bCs/>
        </w:rPr>
      </w:pPr>
      <w:r w:rsidRPr="009078AF">
        <w:rPr>
          <w:bCs/>
        </w:rPr>
        <w:t>по ОПС - в СФР переводятся взносы и уже зафиксированный доход;</w:t>
      </w:r>
    </w:p>
    <w:p w14:paraId="1BD98E15" w14:textId="77777777" w:rsidR="002267A0" w:rsidRPr="009078AF" w:rsidRDefault="002267A0">
      <w:pPr>
        <w:pStyle w:val="aff8"/>
        <w:numPr>
          <w:ilvl w:val="0"/>
          <w:numId w:val="12"/>
        </w:numPr>
        <w:rPr>
          <w:bCs/>
        </w:rPr>
      </w:pPr>
      <w:r w:rsidRPr="009078AF">
        <w:rPr>
          <w:bCs/>
        </w:rPr>
        <w:t>по НПО и ПДС - гражданину компенсируют до 2,8 млн рублей напрямую или через банки-агенты.</w:t>
      </w:r>
    </w:p>
    <w:p w14:paraId="042C8882" w14:textId="77777777" w:rsidR="002267A0" w:rsidRPr="00DC74AB" w:rsidRDefault="002267A0" w:rsidP="002267A0">
      <w:pPr>
        <w:rPr>
          <w:bCs/>
        </w:rPr>
      </w:pPr>
      <w:r w:rsidRPr="00DC74AB">
        <w:rPr>
          <w:bCs/>
        </w:rPr>
        <w:t>Если накоплено больше 2,8 млн рублей по добровольным программам, клиент становится кредитором фонда в части превышения лимита, и удовлетворение его требований происходит уже за счёт продаж активов фонда, без гарантий полного возврата.</w:t>
      </w:r>
    </w:p>
    <w:p w14:paraId="3B7DA4A4" w14:textId="77777777" w:rsidR="002267A0" w:rsidRPr="00DC74AB" w:rsidRDefault="002267A0" w:rsidP="002267A0">
      <w:pPr>
        <w:rPr>
          <w:bCs/>
        </w:rPr>
      </w:pPr>
      <w:r w:rsidRPr="00DC74AB">
        <w:rPr>
          <w:bCs/>
        </w:rPr>
        <w:t>Банкротство физических лиц и НПФ</w:t>
      </w:r>
    </w:p>
    <w:p w14:paraId="5E21F102" w14:textId="77777777" w:rsidR="002267A0" w:rsidRPr="00DC74AB" w:rsidRDefault="002267A0" w:rsidP="002267A0">
      <w:pPr>
        <w:rPr>
          <w:bCs/>
        </w:rPr>
      </w:pPr>
      <w:r w:rsidRPr="00DC74AB">
        <w:rPr>
          <w:bCs/>
        </w:rPr>
        <w:t>Иногда люди, которые интересуются НПФ, параллельно смотрят информацию о банкротстве физических лиц, потому что переживают за долги, кредиты и возможность формировать пенсию. Важно понимать, что банкротство физических лиц это отдельная юридическая процедура, не связанная напрямую с НПФ.</w:t>
      </w:r>
    </w:p>
    <w:p w14:paraId="5727B3DD" w14:textId="77777777" w:rsidR="002267A0" w:rsidRPr="00DC74AB" w:rsidRDefault="002267A0" w:rsidP="002267A0">
      <w:pPr>
        <w:rPr>
          <w:bCs/>
        </w:rPr>
      </w:pPr>
      <w:r w:rsidRPr="00DC74AB">
        <w:rPr>
          <w:bCs/>
        </w:rPr>
        <w:t>Существуют специализированные сервисы и компании - например, условный центр банкротства или фирма банкротств физических лиц, которые помогают гражданам пройти процедуру признания несостоятельности. В крупных городах популярны клиентские запросы вроде банкротство санкт петербург или сокращённо банкротство спб - это отдельный рынок юридических услуг.</w:t>
      </w:r>
    </w:p>
    <w:p w14:paraId="292C12D5" w14:textId="77777777" w:rsidR="002267A0" w:rsidRPr="00DC74AB" w:rsidRDefault="002267A0" w:rsidP="002267A0">
      <w:pPr>
        <w:rPr>
          <w:bCs/>
        </w:rPr>
      </w:pPr>
      <w:r w:rsidRPr="00DC74AB">
        <w:rPr>
          <w:bCs/>
        </w:rPr>
        <w:t>Важно понимать, что даже если речь идёт о банкротстве физических лиц, их пенсионные права в системе ОПС и НПФ защищены законодательством. Банкротство не отменяет того, что гражданин имеет право на наследование пенсии и на участие в программах накоплений, а НПФ продолжает работать в рамках своих ключевых функций.</w:t>
      </w:r>
    </w:p>
    <w:p w14:paraId="1ADB3E49" w14:textId="77777777" w:rsidR="002267A0" w:rsidRPr="00DC74AB" w:rsidRDefault="002267A0" w:rsidP="002267A0">
      <w:pPr>
        <w:rPr>
          <w:bCs/>
        </w:rPr>
      </w:pPr>
      <w:r w:rsidRPr="00DC74AB">
        <w:rPr>
          <w:bCs/>
        </w:rPr>
        <w:t>Как выбрать НПФ и ориентироваться на рейтинг НПФ 2025</w:t>
      </w:r>
    </w:p>
    <w:p w14:paraId="67F1463E" w14:textId="77777777" w:rsidR="002267A0" w:rsidRPr="00DC74AB" w:rsidRDefault="002267A0" w:rsidP="002267A0">
      <w:pPr>
        <w:rPr>
          <w:bCs/>
        </w:rPr>
      </w:pPr>
      <w:r w:rsidRPr="00DC74AB">
        <w:rPr>
          <w:bCs/>
        </w:rPr>
        <w:t>Надёжность и масштабы фонда</w:t>
      </w:r>
    </w:p>
    <w:p w14:paraId="2E209C8E" w14:textId="77777777" w:rsidR="002267A0" w:rsidRPr="00DC74AB" w:rsidRDefault="002267A0" w:rsidP="002267A0">
      <w:pPr>
        <w:rPr>
          <w:bCs/>
        </w:rPr>
      </w:pPr>
      <w:r w:rsidRPr="00DC74AB">
        <w:rPr>
          <w:bCs/>
        </w:rPr>
        <w:t>При выборе фонда нужно учитывать несколько критериев:</w:t>
      </w:r>
    </w:p>
    <w:p w14:paraId="3422B9DF" w14:textId="77777777" w:rsidR="002267A0" w:rsidRPr="009078AF" w:rsidRDefault="002267A0">
      <w:pPr>
        <w:pStyle w:val="aff8"/>
        <w:numPr>
          <w:ilvl w:val="0"/>
          <w:numId w:val="13"/>
        </w:numPr>
        <w:rPr>
          <w:bCs/>
        </w:rPr>
      </w:pPr>
      <w:r w:rsidRPr="009078AF">
        <w:rPr>
          <w:bCs/>
        </w:rPr>
        <w:t>Надёжность:</w:t>
      </w:r>
    </w:p>
    <w:p w14:paraId="33416206" w14:textId="77777777" w:rsidR="002267A0" w:rsidRPr="009078AF" w:rsidRDefault="002267A0">
      <w:pPr>
        <w:pStyle w:val="aff8"/>
        <w:numPr>
          <w:ilvl w:val="0"/>
          <w:numId w:val="13"/>
        </w:numPr>
        <w:rPr>
          <w:bCs/>
        </w:rPr>
      </w:pPr>
      <w:r w:rsidRPr="009078AF">
        <w:rPr>
          <w:bCs/>
        </w:rPr>
        <w:t>убедитесь, что фонд входит в систему гарантирования и по ОПС, и по НПО/ПДС;</w:t>
      </w:r>
    </w:p>
    <w:p w14:paraId="6E5A5AFE" w14:textId="77777777" w:rsidR="002267A0" w:rsidRPr="009078AF" w:rsidRDefault="002267A0">
      <w:pPr>
        <w:pStyle w:val="aff8"/>
        <w:numPr>
          <w:ilvl w:val="0"/>
          <w:numId w:val="13"/>
        </w:numPr>
        <w:rPr>
          <w:bCs/>
        </w:rPr>
      </w:pPr>
      <w:r w:rsidRPr="009078AF">
        <w:rPr>
          <w:bCs/>
        </w:rPr>
        <w:lastRenderedPageBreak/>
        <w:t>проверьте наличие лицензии в реестре ЦБ;</w:t>
      </w:r>
    </w:p>
    <w:p w14:paraId="1B61A1CF" w14:textId="77777777" w:rsidR="002267A0" w:rsidRPr="009078AF" w:rsidRDefault="002267A0">
      <w:pPr>
        <w:pStyle w:val="aff8"/>
        <w:numPr>
          <w:ilvl w:val="0"/>
          <w:numId w:val="13"/>
        </w:numPr>
        <w:rPr>
          <w:bCs/>
        </w:rPr>
      </w:pPr>
      <w:r w:rsidRPr="009078AF">
        <w:rPr>
          <w:bCs/>
        </w:rPr>
        <w:t>учитывайте возраст фонда - организации старше 10 лет обычно устойчивее.</w:t>
      </w:r>
    </w:p>
    <w:p w14:paraId="0B894C75" w14:textId="77777777" w:rsidR="002267A0" w:rsidRPr="009078AF" w:rsidRDefault="002267A0">
      <w:pPr>
        <w:pStyle w:val="aff8"/>
        <w:numPr>
          <w:ilvl w:val="0"/>
          <w:numId w:val="13"/>
        </w:numPr>
        <w:rPr>
          <w:bCs/>
        </w:rPr>
      </w:pPr>
      <w:r w:rsidRPr="009078AF">
        <w:rPr>
          <w:bCs/>
        </w:rPr>
        <w:t>Размер и принадлежность:</w:t>
      </w:r>
    </w:p>
    <w:p w14:paraId="2D46D835" w14:textId="77777777" w:rsidR="002267A0" w:rsidRPr="009078AF" w:rsidRDefault="002267A0">
      <w:pPr>
        <w:pStyle w:val="aff8"/>
        <w:numPr>
          <w:ilvl w:val="0"/>
          <w:numId w:val="13"/>
        </w:numPr>
        <w:rPr>
          <w:bCs/>
        </w:rPr>
      </w:pPr>
      <w:r w:rsidRPr="009078AF">
        <w:rPr>
          <w:bCs/>
        </w:rPr>
        <w:t>крупные фонды, входящие в финансовые группы, банки или госкорпорации, как правило, более устойчивы;</w:t>
      </w:r>
    </w:p>
    <w:p w14:paraId="11E12978" w14:textId="77777777" w:rsidR="002267A0" w:rsidRPr="009078AF" w:rsidRDefault="002267A0">
      <w:pPr>
        <w:pStyle w:val="aff8"/>
        <w:numPr>
          <w:ilvl w:val="0"/>
          <w:numId w:val="13"/>
        </w:numPr>
        <w:rPr>
          <w:bCs/>
        </w:rPr>
      </w:pPr>
      <w:r w:rsidRPr="009078AF">
        <w:rPr>
          <w:bCs/>
        </w:rPr>
        <w:t>у них больше ресурсов для качественного управления активами и ведения клиентского сервиса.</w:t>
      </w:r>
    </w:p>
    <w:p w14:paraId="0600ADA0" w14:textId="77777777" w:rsidR="002267A0" w:rsidRPr="009078AF" w:rsidRDefault="002267A0">
      <w:pPr>
        <w:pStyle w:val="aff8"/>
        <w:numPr>
          <w:ilvl w:val="0"/>
          <w:numId w:val="13"/>
        </w:numPr>
        <w:rPr>
          <w:bCs/>
        </w:rPr>
      </w:pPr>
      <w:r w:rsidRPr="009078AF">
        <w:rPr>
          <w:bCs/>
        </w:rPr>
        <w:t>Оценки рейтинговых агентств:</w:t>
      </w:r>
    </w:p>
    <w:p w14:paraId="63117C1C" w14:textId="548063B6" w:rsidR="002267A0" w:rsidRPr="009078AF" w:rsidRDefault="002267A0">
      <w:pPr>
        <w:pStyle w:val="aff8"/>
        <w:numPr>
          <w:ilvl w:val="0"/>
          <w:numId w:val="13"/>
        </w:numPr>
        <w:rPr>
          <w:bCs/>
        </w:rPr>
      </w:pPr>
      <w:r w:rsidRPr="009078AF">
        <w:rPr>
          <w:bCs/>
        </w:rPr>
        <w:t xml:space="preserve">рейтинг НПФ 2025 от </w:t>
      </w:r>
      <w:r w:rsidR="003A10DE" w:rsidRPr="009078AF">
        <w:rPr>
          <w:bCs/>
        </w:rPr>
        <w:t>«</w:t>
      </w:r>
      <w:r w:rsidRPr="009078AF">
        <w:rPr>
          <w:bCs/>
        </w:rPr>
        <w:t>Эксперт РА</w:t>
      </w:r>
      <w:r w:rsidR="003A10DE" w:rsidRPr="009078AF">
        <w:rPr>
          <w:bCs/>
        </w:rPr>
        <w:t>»</w:t>
      </w:r>
      <w:r w:rsidRPr="009078AF">
        <w:rPr>
          <w:bCs/>
        </w:rPr>
        <w:t>, НРА и других агентств помогает понять, насколько фонд устойчив финансово;</w:t>
      </w:r>
    </w:p>
    <w:p w14:paraId="30D325B9" w14:textId="77777777" w:rsidR="002267A0" w:rsidRPr="009078AF" w:rsidRDefault="002267A0">
      <w:pPr>
        <w:pStyle w:val="aff8"/>
        <w:numPr>
          <w:ilvl w:val="0"/>
          <w:numId w:val="13"/>
        </w:numPr>
        <w:rPr>
          <w:bCs/>
        </w:rPr>
      </w:pPr>
      <w:r w:rsidRPr="009078AF">
        <w:rPr>
          <w:bCs/>
        </w:rPr>
        <w:t>высокие категории в рейтинг НПФ 2025 (например, ruAAA) означают высокий уровень надежности и повышают доверие клиентов;</w:t>
      </w:r>
    </w:p>
    <w:p w14:paraId="2F5B0519" w14:textId="77777777" w:rsidR="002267A0" w:rsidRPr="009078AF" w:rsidRDefault="002267A0">
      <w:pPr>
        <w:pStyle w:val="aff8"/>
        <w:numPr>
          <w:ilvl w:val="0"/>
          <w:numId w:val="13"/>
        </w:numPr>
        <w:rPr>
          <w:bCs/>
        </w:rPr>
      </w:pPr>
      <w:r w:rsidRPr="009078AF">
        <w:rPr>
          <w:bCs/>
        </w:rPr>
        <w:t>при выборе фонда полезно сравнивать несколько лидеров из рейтинга, чтобы подобрать оптимальный вариант по надежности и доходность НПФ.</w:t>
      </w:r>
    </w:p>
    <w:p w14:paraId="51DF5038" w14:textId="77777777" w:rsidR="002267A0" w:rsidRPr="00DC74AB" w:rsidRDefault="002267A0" w:rsidP="002267A0">
      <w:pPr>
        <w:rPr>
          <w:bCs/>
        </w:rPr>
      </w:pPr>
      <w:r w:rsidRPr="00DC74AB">
        <w:rPr>
          <w:bCs/>
        </w:rPr>
        <w:t>Как перейти в НПФ и оформить перевод пенсионных накоплений</w:t>
      </w:r>
    </w:p>
    <w:p w14:paraId="7F1560C3" w14:textId="77777777" w:rsidR="002267A0" w:rsidRPr="00DC74AB" w:rsidRDefault="002267A0" w:rsidP="002267A0">
      <w:pPr>
        <w:rPr>
          <w:bCs/>
        </w:rPr>
      </w:pPr>
      <w:r w:rsidRPr="00DC74AB">
        <w:rPr>
          <w:bCs/>
        </w:rPr>
        <w:t>Пошаговый алгоритм перехода</w:t>
      </w:r>
    </w:p>
    <w:p w14:paraId="722E12AC" w14:textId="77777777" w:rsidR="002267A0" w:rsidRPr="00DC74AB" w:rsidRDefault="002267A0" w:rsidP="002267A0">
      <w:pPr>
        <w:rPr>
          <w:bCs/>
        </w:rPr>
      </w:pPr>
      <w:r w:rsidRPr="00DC74AB">
        <w:rPr>
          <w:bCs/>
        </w:rPr>
        <w:t>Если ваши накопления сейчас находятся в СФР, вы можете сделать перевод пенсионных накоплений в выбранный фонд. Алгоритм такой:</w:t>
      </w:r>
    </w:p>
    <w:p w14:paraId="6C8F37CF" w14:textId="77777777" w:rsidR="002267A0" w:rsidRPr="009078AF" w:rsidRDefault="002267A0">
      <w:pPr>
        <w:pStyle w:val="aff8"/>
        <w:numPr>
          <w:ilvl w:val="0"/>
          <w:numId w:val="14"/>
        </w:numPr>
        <w:rPr>
          <w:bCs/>
        </w:rPr>
      </w:pPr>
      <w:r w:rsidRPr="009078AF">
        <w:rPr>
          <w:bCs/>
        </w:rPr>
        <w:t>Выберите фонд.</w:t>
      </w:r>
    </w:p>
    <w:p w14:paraId="4D5CEC9F" w14:textId="77777777" w:rsidR="002267A0" w:rsidRPr="009078AF" w:rsidRDefault="002267A0">
      <w:pPr>
        <w:pStyle w:val="aff8"/>
        <w:numPr>
          <w:ilvl w:val="0"/>
          <w:numId w:val="14"/>
        </w:numPr>
        <w:rPr>
          <w:bCs/>
        </w:rPr>
      </w:pPr>
      <w:r w:rsidRPr="009078AF">
        <w:rPr>
          <w:bCs/>
        </w:rPr>
        <w:t>Заключите договор обязательного пенсионного страхования с НПФ: в офисе, через партнёра или онлайн. Понадобятся паспорт и СНИЛС.</w:t>
      </w:r>
    </w:p>
    <w:p w14:paraId="00EE6350" w14:textId="77777777" w:rsidR="002267A0" w:rsidRPr="009078AF" w:rsidRDefault="002267A0">
      <w:pPr>
        <w:pStyle w:val="aff8"/>
        <w:numPr>
          <w:ilvl w:val="0"/>
          <w:numId w:val="14"/>
        </w:numPr>
        <w:rPr>
          <w:bCs/>
        </w:rPr>
      </w:pPr>
      <w:r w:rsidRPr="009078AF">
        <w:rPr>
          <w:bCs/>
        </w:rPr>
        <w:t>До 1 декабря текущего года подайте заявление в СФР о переводе пенсионных накоплений через портал Госуслуг (с неквалифицированной или усиленной электронной подписью) или лично в клиентской службе.</w:t>
      </w:r>
    </w:p>
    <w:p w14:paraId="5464957B" w14:textId="77777777" w:rsidR="002267A0" w:rsidRPr="00DC74AB" w:rsidRDefault="002267A0" w:rsidP="002267A0">
      <w:pPr>
        <w:rPr>
          <w:bCs/>
        </w:rPr>
      </w:pPr>
      <w:r w:rsidRPr="00DC74AB">
        <w:rPr>
          <w:bCs/>
        </w:rPr>
        <w:t>Именно так на практике выглядит ответ на вопрос: как перейти в НПФ юридически корректно и без ошибок.</w:t>
      </w:r>
    </w:p>
    <w:p w14:paraId="31C769F9" w14:textId="77777777" w:rsidR="002267A0" w:rsidRPr="00DC74AB" w:rsidRDefault="002267A0" w:rsidP="002267A0">
      <w:pPr>
        <w:rPr>
          <w:bCs/>
        </w:rPr>
      </w:pPr>
      <w:r w:rsidRPr="00DC74AB">
        <w:rPr>
          <w:bCs/>
        </w:rPr>
        <w:t>Н3: Сроки и риски при частой смене фонда</w:t>
      </w:r>
    </w:p>
    <w:p w14:paraId="4A39560A" w14:textId="77777777" w:rsidR="002267A0" w:rsidRPr="00DC74AB" w:rsidRDefault="002267A0" w:rsidP="002267A0">
      <w:pPr>
        <w:rPr>
          <w:bCs/>
        </w:rPr>
      </w:pPr>
      <w:r w:rsidRPr="00DC74AB">
        <w:rPr>
          <w:bCs/>
        </w:rPr>
        <w:t>СФР рассматривает заявление и до 31 марта следующего года уведомляет вас и фонд о принятом решении. После одобрения происходит перевод пенсионных накоплений в выбранный НПФ.</w:t>
      </w:r>
    </w:p>
    <w:p w14:paraId="14A69CA5" w14:textId="77777777" w:rsidR="002267A0" w:rsidRPr="00DC74AB" w:rsidRDefault="002267A0" w:rsidP="002267A0">
      <w:pPr>
        <w:rPr>
          <w:bCs/>
        </w:rPr>
      </w:pPr>
      <w:r w:rsidRPr="00DC74AB">
        <w:rPr>
          <w:bCs/>
        </w:rPr>
        <w:t>Важно помнить:</w:t>
      </w:r>
    </w:p>
    <w:p w14:paraId="56D425B4" w14:textId="539971FB" w:rsidR="002267A0" w:rsidRPr="009078AF" w:rsidRDefault="002267A0">
      <w:pPr>
        <w:pStyle w:val="aff8"/>
        <w:numPr>
          <w:ilvl w:val="0"/>
          <w:numId w:val="15"/>
        </w:numPr>
        <w:rPr>
          <w:bCs/>
        </w:rPr>
      </w:pPr>
      <w:r w:rsidRPr="009078AF">
        <w:rPr>
          <w:bCs/>
        </w:rPr>
        <w:t xml:space="preserve">Как перейти в НПФ без потерь? Закон предусматривает </w:t>
      </w:r>
      <w:r w:rsidR="003A10DE" w:rsidRPr="009078AF">
        <w:rPr>
          <w:bCs/>
        </w:rPr>
        <w:t>«</w:t>
      </w:r>
      <w:r w:rsidRPr="009078AF">
        <w:rPr>
          <w:bCs/>
        </w:rPr>
        <w:t>фиксинг</w:t>
      </w:r>
      <w:r w:rsidR="003A10DE" w:rsidRPr="009078AF">
        <w:rPr>
          <w:bCs/>
        </w:rPr>
        <w:t>»</w:t>
      </w:r>
      <w:r w:rsidRPr="009078AF">
        <w:rPr>
          <w:bCs/>
        </w:rPr>
        <w:t xml:space="preserve"> дохода раз в 5 лет.</w:t>
      </w:r>
    </w:p>
    <w:p w14:paraId="23B75A56" w14:textId="77777777" w:rsidR="002267A0" w:rsidRPr="009078AF" w:rsidRDefault="002267A0">
      <w:pPr>
        <w:pStyle w:val="aff8"/>
        <w:numPr>
          <w:ilvl w:val="0"/>
          <w:numId w:val="15"/>
        </w:numPr>
        <w:rPr>
          <w:bCs/>
        </w:rPr>
      </w:pPr>
      <w:r w:rsidRPr="009078AF">
        <w:rPr>
          <w:bCs/>
        </w:rPr>
        <w:t>При срочном переходе (раз в 5 лет) вы переносите взносы вместе с зафиксированным доходом.</w:t>
      </w:r>
    </w:p>
    <w:p w14:paraId="4C1156F4" w14:textId="77777777" w:rsidR="002267A0" w:rsidRPr="009078AF" w:rsidRDefault="002267A0">
      <w:pPr>
        <w:pStyle w:val="aff8"/>
        <w:numPr>
          <w:ilvl w:val="0"/>
          <w:numId w:val="15"/>
        </w:numPr>
        <w:rPr>
          <w:bCs/>
        </w:rPr>
      </w:pPr>
      <w:r w:rsidRPr="009078AF">
        <w:rPr>
          <w:bCs/>
        </w:rPr>
        <w:t>При досрочном переходе незафиксированный доход может быть потерян, и это уменьшит будущие пенсии из НПФ.</w:t>
      </w:r>
    </w:p>
    <w:p w14:paraId="5041B3F1" w14:textId="1B07E4F9" w:rsidR="002267A0" w:rsidRPr="00DC74AB" w:rsidRDefault="002267A0" w:rsidP="002267A0">
      <w:pPr>
        <w:rPr>
          <w:bCs/>
        </w:rPr>
      </w:pPr>
      <w:r w:rsidRPr="00DC74AB">
        <w:rPr>
          <w:bCs/>
        </w:rPr>
        <w:t xml:space="preserve">Поэтому и на вопрос </w:t>
      </w:r>
      <w:r w:rsidR="003A10DE" w:rsidRPr="00DC74AB">
        <w:rPr>
          <w:bCs/>
        </w:rPr>
        <w:t>«</w:t>
      </w:r>
      <w:r w:rsidRPr="00DC74AB">
        <w:rPr>
          <w:bCs/>
        </w:rPr>
        <w:t>как перейти в НПФ так, чтобы не потерять деньги</w:t>
      </w:r>
      <w:r w:rsidR="003A10DE" w:rsidRPr="00DC74AB">
        <w:rPr>
          <w:bCs/>
        </w:rPr>
        <w:t>»</w:t>
      </w:r>
      <w:r w:rsidRPr="00DC74AB">
        <w:rPr>
          <w:bCs/>
        </w:rPr>
        <w:t xml:space="preserve"> ответ один: планировать Перевод пенсионных накоплений не чаще одного раза в пять лет и внимательно выбирать фонд заранее.</w:t>
      </w:r>
    </w:p>
    <w:p w14:paraId="03A11493" w14:textId="77777777" w:rsidR="002267A0" w:rsidRPr="00DC74AB" w:rsidRDefault="002267A0" w:rsidP="002267A0">
      <w:pPr>
        <w:rPr>
          <w:bCs/>
        </w:rPr>
      </w:pPr>
      <w:r w:rsidRPr="00DC74AB">
        <w:rPr>
          <w:bCs/>
        </w:rPr>
        <w:t>Как узнать, где находятся ваши пенсионные накопления</w:t>
      </w:r>
    </w:p>
    <w:p w14:paraId="559EEDB8" w14:textId="77777777" w:rsidR="002267A0" w:rsidRPr="00DC74AB" w:rsidRDefault="002267A0" w:rsidP="002267A0">
      <w:pPr>
        <w:rPr>
          <w:bCs/>
        </w:rPr>
      </w:pPr>
      <w:r w:rsidRPr="00DC74AB">
        <w:rPr>
          <w:bCs/>
        </w:rPr>
        <w:lastRenderedPageBreak/>
        <w:t>Проверить, накопилась ли у вас накопительная пенсия в НПФ и где именно учитываются ваши деньги, можно несколькими способами:</w:t>
      </w:r>
    </w:p>
    <w:p w14:paraId="4D128D06" w14:textId="6A680EF9" w:rsidR="002267A0" w:rsidRPr="009078AF" w:rsidRDefault="002267A0">
      <w:pPr>
        <w:pStyle w:val="aff8"/>
        <w:numPr>
          <w:ilvl w:val="0"/>
          <w:numId w:val="16"/>
        </w:numPr>
        <w:rPr>
          <w:bCs/>
        </w:rPr>
      </w:pPr>
      <w:r w:rsidRPr="009078AF">
        <w:rPr>
          <w:bCs/>
        </w:rPr>
        <w:t xml:space="preserve">Через Госуслуги: запросить </w:t>
      </w:r>
      <w:r w:rsidR="003A10DE" w:rsidRPr="009078AF">
        <w:rPr>
          <w:bCs/>
        </w:rPr>
        <w:t>«</w:t>
      </w:r>
      <w:r w:rsidRPr="009078AF">
        <w:rPr>
          <w:bCs/>
        </w:rPr>
        <w:t>Извещение о состоянии лицевого счёта в СФР</w:t>
      </w:r>
      <w:r w:rsidR="003A10DE" w:rsidRPr="009078AF">
        <w:rPr>
          <w:bCs/>
        </w:rPr>
        <w:t>»</w:t>
      </w:r>
      <w:r w:rsidRPr="009078AF">
        <w:rPr>
          <w:bCs/>
        </w:rPr>
        <w:t xml:space="preserve"> и посмотреть, кто является страховщиком - СФР или НПФ.</w:t>
      </w:r>
    </w:p>
    <w:p w14:paraId="5BB90F92" w14:textId="77777777" w:rsidR="002267A0" w:rsidRPr="009078AF" w:rsidRDefault="002267A0">
      <w:pPr>
        <w:pStyle w:val="aff8"/>
        <w:numPr>
          <w:ilvl w:val="0"/>
          <w:numId w:val="16"/>
        </w:numPr>
        <w:rPr>
          <w:bCs/>
        </w:rPr>
      </w:pPr>
      <w:r w:rsidRPr="009078AF">
        <w:rPr>
          <w:bCs/>
        </w:rPr>
        <w:t>Через сайт СФР: перейти по ссылке на Госуслуги, авторизоваться и получить нужную справку.</w:t>
      </w:r>
    </w:p>
    <w:p w14:paraId="65973F8F" w14:textId="77777777" w:rsidR="002267A0" w:rsidRPr="009078AF" w:rsidRDefault="002267A0">
      <w:pPr>
        <w:pStyle w:val="aff8"/>
        <w:numPr>
          <w:ilvl w:val="0"/>
          <w:numId w:val="16"/>
        </w:numPr>
        <w:rPr>
          <w:bCs/>
        </w:rPr>
      </w:pPr>
      <w:r w:rsidRPr="009078AF">
        <w:rPr>
          <w:bCs/>
        </w:rPr>
        <w:t>При личном визите в клиентскую службу СФР с паспортом и СНИЛС.</w:t>
      </w:r>
    </w:p>
    <w:p w14:paraId="766E43E3" w14:textId="77777777" w:rsidR="002267A0" w:rsidRPr="009078AF" w:rsidRDefault="002267A0">
      <w:pPr>
        <w:pStyle w:val="aff8"/>
        <w:numPr>
          <w:ilvl w:val="0"/>
          <w:numId w:val="16"/>
        </w:numPr>
        <w:rPr>
          <w:bCs/>
        </w:rPr>
      </w:pPr>
      <w:r w:rsidRPr="009078AF">
        <w:rPr>
          <w:bCs/>
        </w:rPr>
        <w:t>Через МФЦ - в регионах, где предусмотрена такая услуга.</w:t>
      </w:r>
    </w:p>
    <w:p w14:paraId="7F2F4DBA" w14:textId="77777777" w:rsidR="002267A0" w:rsidRPr="00DC74AB" w:rsidRDefault="002267A0" w:rsidP="002267A0">
      <w:pPr>
        <w:rPr>
          <w:bCs/>
        </w:rPr>
      </w:pPr>
      <w:r w:rsidRPr="00DC74AB">
        <w:rPr>
          <w:bCs/>
        </w:rPr>
        <w:t>Если вы знаете, в каком НПФ находятся средства, точную сумму с учётом текущей доходность НПФ можно узнать в личном кабинете фонда или в офисе.</w:t>
      </w:r>
    </w:p>
    <w:p w14:paraId="54C5D8EC" w14:textId="77777777" w:rsidR="002267A0" w:rsidRPr="00DC74AB" w:rsidRDefault="002267A0" w:rsidP="002267A0">
      <w:pPr>
        <w:rPr>
          <w:bCs/>
        </w:rPr>
      </w:pPr>
      <w:r w:rsidRPr="00DC74AB">
        <w:rPr>
          <w:bCs/>
        </w:rPr>
        <w:t>Варианты получения пенсии из НПФ</w:t>
      </w:r>
    </w:p>
    <w:p w14:paraId="451FB56B" w14:textId="77777777" w:rsidR="002267A0" w:rsidRPr="00DC74AB" w:rsidRDefault="002267A0" w:rsidP="002267A0">
      <w:pPr>
        <w:rPr>
          <w:bCs/>
        </w:rPr>
      </w:pPr>
      <w:r w:rsidRPr="00DC74AB">
        <w:rPr>
          <w:bCs/>
        </w:rPr>
        <w:t>Единовременная выплата</w:t>
      </w:r>
    </w:p>
    <w:p w14:paraId="6C7FA1FC" w14:textId="77777777" w:rsidR="002267A0" w:rsidRPr="00DC74AB" w:rsidRDefault="002267A0" w:rsidP="002267A0">
      <w:pPr>
        <w:rPr>
          <w:bCs/>
        </w:rPr>
      </w:pPr>
      <w:r w:rsidRPr="00DC74AB">
        <w:rPr>
          <w:bCs/>
        </w:rPr>
        <w:t>Пенсии из НПФ могут выплачиваться по-разному. Первый вариант - единовременная выплата, когда вся сумма накоплений перечисляется сразу. Это возможно, если:</w:t>
      </w:r>
    </w:p>
    <w:p w14:paraId="777631C3" w14:textId="77777777" w:rsidR="002267A0" w:rsidRPr="009078AF" w:rsidRDefault="002267A0">
      <w:pPr>
        <w:pStyle w:val="aff8"/>
        <w:numPr>
          <w:ilvl w:val="0"/>
          <w:numId w:val="17"/>
        </w:numPr>
        <w:rPr>
          <w:bCs/>
        </w:rPr>
      </w:pPr>
      <w:r w:rsidRPr="009078AF">
        <w:rPr>
          <w:bCs/>
        </w:rPr>
        <w:t>расчётная накопительная пенсия в НПФ составляет менее 10% прожиточного минимума пенсионера;</w:t>
      </w:r>
    </w:p>
    <w:p w14:paraId="0C5FF15E" w14:textId="77777777" w:rsidR="002267A0" w:rsidRPr="009078AF" w:rsidRDefault="002267A0">
      <w:pPr>
        <w:pStyle w:val="aff8"/>
        <w:numPr>
          <w:ilvl w:val="0"/>
          <w:numId w:val="17"/>
        </w:numPr>
        <w:rPr>
          <w:bCs/>
        </w:rPr>
      </w:pPr>
      <w:r w:rsidRPr="009078AF">
        <w:rPr>
          <w:bCs/>
        </w:rPr>
        <w:t>гражданин получает пенсию по инвалидности, потере кормильца или социальную пенсию;</w:t>
      </w:r>
    </w:p>
    <w:p w14:paraId="57BB4970" w14:textId="77777777" w:rsidR="002267A0" w:rsidRPr="009078AF" w:rsidRDefault="002267A0">
      <w:pPr>
        <w:pStyle w:val="aff8"/>
        <w:numPr>
          <w:ilvl w:val="0"/>
          <w:numId w:val="17"/>
        </w:numPr>
        <w:rPr>
          <w:bCs/>
        </w:rPr>
      </w:pPr>
      <w:r w:rsidRPr="009078AF">
        <w:rPr>
          <w:bCs/>
        </w:rPr>
        <w:t>достиг возраст 60 лет (мужчины) или 55 лет (женщины);</w:t>
      </w:r>
    </w:p>
    <w:p w14:paraId="46FD208F" w14:textId="77777777" w:rsidR="002267A0" w:rsidRPr="009078AF" w:rsidRDefault="002267A0">
      <w:pPr>
        <w:pStyle w:val="aff8"/>
        <w:numPr>
          <w:ilvl w:val="0"/>
          <w:numId w:val="17"/>
        </w:numPr>
        <w:rPr>
          <w:bCs/>
        </w:rPr>
      </w:pPr>
      <w:r w:rsidRPr="009078AF">
        <w:rPr>
          <w:bCs/>
        </w:rPr>
        <w:t>не имеет права на страховую пенсию из-за недостаточного стажа или количества баллов.</w:t>
      </w:r>
    </w:p>
    <w:p w14:paraId="77D6E3BD" w14:textId="77777777" w:rsidR="002267A0" w:rsidRPr="00DC74AB" w:rsidRDefault="002267A0" w:rsidP="002267A0">
      <w:pPr>
        <w:rPr>
          <w:bCs/>
        </w:rPr>
      </w:pPr>
      <w:r w:rsidRPr="00DC74AB">
        <w:rPr>
          <w:bCs/>
        </w:rPr>
        <w:t>Повторно получить единовременную выплату можно через 5 лет, если опять накопятся средства.</w:t>
      </w:r>
    </w:p>
    <w:p w14:paraId="09EBC90B" w14:textId="77777777" w:rsidR="002267A0" w:rsidRPr="00DC74AB" w:rsidRDefault="002267A0" w:rsidP="002267A0">
      <w:pPr>
        <w:rPr>
          <w:bCs/>
        </w:rPr>
      </w:pPr>
      <w:r w:rsidRPr="00DC74AB">
        <w:rPr>
          <w:bCs/>
        </w:rPr>
        <w:t>Срочные выплаты и пожизненные пенсии из НПФ</w:t>
      </w:r>
    </w:p>
    <w:p w14:paraId="358C5661" w14:textId="77777777" w:rsidR="002267A0" w:rsidRPr="00DC74AB" w:rsidRDefault="002267A0" w:rsidP="002267A0">
      <w:pPr>
        <w:rPr>
          <w:bCs/>
        </w:rPr>
      </w:pPr>
      <w:r w:rsidRPr="00DC74AB">
        <w:rPr>
          <w:bCs/>
        </w:rPr>
        <w:t>Второй вариант, через который реализуются Пенсии из НПФ, - срочные выплаты. Они возможны только за счёт средств материнского капитала и добровольных взносов работодателей по программам софинансирования. Срок выплат - минимум 10 лет, верхняя граница определяется самим гражданином.</w:t>
      </w:r>
    </w:p>
    <w:p w14:paraId="63DAA798" w14:textId="77777777" w:rsidR="002267A0" w:rsidRPr="00DC74AB" w:rsidRDefault="002267A0" w:rsidP="002267A0">
      <w:pPr>
        <w:rPr>
          <w:bCs/>
        </w:rPr>
      </w:pPr>
      <w:r w:rsidRPr="00DC74AB">
        <w:rPr>
          <w:bCs/>
        </w:rPr>
        <w:t>Третий вариант - пожизненная пенсия из НПФ. Она назначается, если расчетная сумма превышает 10% прожиточного минимума пенсионера. Тогда накопления (за вычетом средств, ушедших на срочную выплату) делят на ожидаемый период выплат, который ежегодно утверждает правительство. В 2025 году он составляет 22,5 года. Получившаяся сумма выплачивается ежемесячно до конца жизни пенсионера, при этом остаток такой пенсии нельзя передавать по наследству.</w:t>
      </w:r>
    </w:p>
    <w:p w14:paraId="565C62AF" w14:textId="77777777" w:rsidR="002267A0" w:rsidRPr="00DC74AB" w:rsidRDefault="002267A0" w:rsidP="002267A0">
      <w:pPr>
        <w:rPr>
          <w:bCs/>
        </w:rPr>
      </w:pPr>
      <w:r w:rsidRPr="00DC74AB">
        <w:rPr>
          <w:bCs/>
        </w:rPr>
        <w:t>Можно ли забрать деньги из НПФ досрочно</w:t>
      </w:r>
    </w:p>
    <w:p w14:paraId="3142C611" w14:textId="77777777" w:rsidR="002267A0" w:rsidRPr="00DC74AB" w:rsidRDefault="002267A0" w:rsidP="002267A0">
      <w:pPr>
        <w:rPr>
          <w:bCs/>
        </w:rPr>
      </w:pPr>
      <w:r w:rsidRPr="00DC74AB">
        <w:rPr>
          <w:bCs/>
        </w:rPr>
        <w:t>По накопительной пенсии в рамках ОПС забрать деньги напрямую нельзя - допускается только перевод пенсионных накоплений в другой фонд.</w:t>
      </w:r>
    </w:p>
    <w:p w14:paraId="69B542A1" w14:textId="77777777" w:rsidR="002267A0" w:rsidRPr="00DC74AB" w:rsidRDefault="002267A0" w:rsidP="002267A0">
      <w:pPr>
        <w:rPr>
          <w:bCs/>
        </w:rPr>
      </w:pPr>
      <w:r w:rsidRPr="00DC74AB">
        <w:rPr>
          <w:bCs/>
        </w:rPr>
        <w:t>По НПО возможность досрочного расторжения зависит от условий договора. Как правило, это невыгодно: можно потерять часть дохода или столкнуться с комиссиями.</w:t>
      </w:r>
    </w:p>
    <w:p w14:paraId="69CA0D20" w14:textId="77777777" w:rsidR="002267A0" w:rsidRPr="00DC74AB" w:rsidRDefault="002267A0" w:rsidP="002267A0">
      <w:pPr>
        <w:rPr>
          <w:bCs/>
        </w:rPr>
      </w:pPr>
      <w:r w:rsidRPr="00DC74AB">
        <w:rPr>
          <w:bCs/>
        </w:rPr>
        <w:t xml:space="preserve">В программе ПДС предусмотрены особые случаи, когда допускается частичное изъятие: тяжёлая жизненная ситуация, потеря кормильца, необходимость дорогостоящего </w:t>
      </w:r>
      <w:r w:rsidRPr="00DC74AB">
        <w:rPr>
          <w:bCs/>
        </w:rPr>
        <w:lastRenderedPageBreak/>
        <w:t>лечения. В таких ситуациях можно забрать свои взносы и инвестиционный доход, но средства государственного софинансирования и переводы из ОПС остаются нетронутыми.</w:t>
      </w:r>
    </w:p>
    <w:p w14:paraId="07668162" w14:textId="77777777" w:rsidR="002267A0" w:rsidRPr="00DC74AB" w:rsidRDefault="002267A0" w:rsidP="002267A0">
      <w:pPr>
        <w:rPr>
          <w:bCs/>
        </w:rPr>
      </w:pPr>
      <w:r w:rsidRPr="00DC74AB">
        <w:rPr>
          <w:bCs/>
        </w:rPr>
        <w:t>Наследование пенсии и пенсионных накоплений в НПФ</w:t>
      </w:r>
    </w:p>
    <w:p w14:paraId="027E50A4" w14:textId="77777777" w:rsidR="002267A0" w:rsidRPr="00DC74AB" w:rsidRDefault="002267A0" w:rsidP="002267A0">
      <w:pPr>
        <w:rPr>
          <w:bCs/>
        </w:rPr>
      </w:pPr>
      <w:r w:rsidRPr="00DC74AB">
        <w:rPr>
          <w:bCs/>
        </w:rPr>
        <w:t>Наследование пенсии в системе НПФ имеет свои особенности. Если застрахованное лицо умерло до назначения пожизненной пенсии или единовременной выплаты, его накопления могут быть переданы наследникам.</w:t>
      </w:r>
    </w:p>
    <w:p w14:paraId="42E8545B" w14:textId="77777777" w:rsidR="002267A0" w:rsidRPr="00DC74AB" w:rsidRDefault="002267A0" w:rsidP="002267A0">
      <w:pPr>
        <w:rPr>
          <w:bCs/>
        </w:rPr>
      </w:pPr>
      <w:r w:rsidRPr="00DC74AB">
        <w:rPr>
          <w:bCs/>
        </w:rPr>
        <w:t>Если были назначены срочные выплаты, наследуется невыплаченный остаток средств (кроме материнского капитала, который возвращается в СФР). После назначения пожизненной пенсии наследование пенсии в части накопленных средств уже невозможно - выплаты прекращаются со смертью пенсионера.</w:t>
      </w:r>
    </w:p>
    <w:p w14:paraId="65F90A6A" w14:textId="77777777" w:rsidR="002267A0" w:rsidRPr="00DC74AB" w:rsidRDefault="002267A0" w:rsidP="002267A0">
      <w:pPr>
        <w:rPr>
          <w:bCs/>
        </w:rPr>
      </w:pPr>
      <w:r w:rsidRPr="00DC74AB">
        <w:rPr>
          <w:bCs/>
        </w:rPr>
        <w:t>Наследниками обычно становятся лица, указанные в договоре с НПФ или в отдельном заявлении о распределении средств. Можно заранее прописать, кому и в каких долях перейти деньги - это сильно упрощает наследование пенсии.</w:t>
      </w:r>
    </w:p>
    <w:p w14:paraId="1E116FCF" w14:textId="77777777" w:rsidR="002267A0" w:rsidRPr="00DC74AB" w:rsidRDefault="002267A0" w:rsidP="002267A0">
      <w:pPr>
        <w:rPr>
          <w:bCs/>
        </w:rPr>
      </w:pPr>
      <w:r w:rsidRPr="00DC74AB">
        <w:rPr>
          <w:bCs/>
        </w:rPr>
        <w:t>Если таких указаний нет, наследование пенсии происходит по общему наследственному законодательству: в первую очередь претендовать на средства могут дети, супруг(а) и родители, затем - другие родственники (братья, сёстры, бабушки, дедушки, внуки). Они должны в течение шести месяцев с момента смерти застрахованного лица подать заявление в НПФ и подтвердить свои права документами.</w:t>
      </w:r>
    </w:p>
    <w:p w14:paraId="1DFB0FE0" w14:textId="77777777" w:rsidR="002267A0" w:rsidRPr="00DC74AB" w:rsidRDefault="002267A0" w:rsidP="002267A0">
      <w:pPr>
        <w:rPr>
          <w:bCs/>
        </w:rPr>
      </w:pPr>
      <w:r w:rsidRPr="00DC74AB">
        <w:rPr>
          <w:bCs/>
        </w:rPr>
        <w:t>Плюсы и минусы НПФ</w:t>
      </w:r>
    </w:p>
    <w:p w14:paraId="439CB647" w14:textId="77777777" w:rsidR="002267A0" w:rsidRPr="00DC74AB" w:rsidRDefault="002267A0" w:rsidP="002267A0">
      <w:pPr>
        <w:rPr>
          <w:bCs/>
        </w:rPr>
      </w:pPr>
      <w:r w:rsidRPr="00DC74AB">
        <w:rPr>
          <w:bCs/>
        </w:rPr>
        <w:t>К преимуществам НПФ относят:</w:t>
      </w:r>
    </w:p>
    <w:p w14:paraId="6E099A95" w14:textId="77777777" w:rsidR="002267A0" w:rsidRPr="009078AF" w:rsidRDefault="002267A0">
      <w:pPr>
        <w:pStyle w:val="aff8"/>
        <w:numPr>
          <w:ilvl w:val="0"/>
          <w:numId w:val="18"/>
        </w:numPr>
        <w:rPr>
          <w:bCs/>
        </w:rPr>
      </w:pPr>
      <w:r w:rsidRPr="009078AF">
        <w:rPr>
          <w:bCs/>
        </w:rPr>
        <w:t>потенциально более высокая доходность НПФ по сравнению с государственными механизмами;</w:t>
      </w:r>
    </w:p>
    <w:p w14:paraId="017C2957" w14:textId="77777777" w:rsidR="002267A0" w:rsidRPr="009078AF" w:rsidRDefault="002267A0">
      <w:pPr>
        <w:pStyle w:val="aff8"/>
        <w:numPr>
          <w:ilvl w:val="0"/>
          <w:numId w:val="18"/>
        </w:numPr>
        <w:rPr>
          <w:bCs/>
        </w:rPr>
      </w:pPr>
      <w:r w:rsidRPr="009078AF">
        <w:rPr>
          <w:bCs/>
        </w:rPr>
        <w:t>возможность выбора фонда и гибкого перевод пенсионных накоплений;</w:t>
      </w:r>
    </w:p>
    <w:p w14:paraId="134A8E9A" w14:textId="77777777" w:rsidR="002267A0" w:rsidRPr="009078AF" w:rsidRDefault="002267A0">
      <w:pPr>
        <w:pStyle w:val="aff8"/>
        <w:numPr>
          <w:ilvl w:val="0"/>
          <w:numId w:val="18"/>
        </w:numPr>
        <w:rPr>
          <w:bCs/>
        </w:rPr>
      </w:pPr>
      <w:r w:rsidRPr="009078AF">
        <w:rPr>
          <w:bCs/>
        </w:rPr>
        <w:t>участие в программах НПО и ПДС с налоговыми льготами и государственным софинансированием;</w:t>
      </w:r>
    </w:p>
    <w:p w14:paraId="2E4D72EE" w14:textId="77777777" w:rsidR="002267A0" w:rsidRPr="009078AF" w:rsidRDefault="002267A0">
      <w:pPr>
        <w:pStyle w:val="aff8"/>
        <w:numPr>
          <w:ilvl w:val="0"/>
          <w:numId w:val="18"/>
        </w:numPr>
        <w:rPr>
          <w:bCs/>
        </w:rPr>
      </w:pPr>
      <w:r w:rsidRPr="009078AF">
        <w:rPr>
          <w:bCs/>
        </w:rPr>
        <w:t>развитый клиентский сервис: мобильные приложения, личные кабинеты, автоплатежи;</w:t>
      </w:r>
    </w:p>
    <w:p w14:paraId="6C3ED04A" w14:textId="77777777" w:rsidR="002267A0" w:rsidRPr="009078AF" w:rsidRDefault="002267A0">
      <w:pPr>
        <w:pStyle w:val="aff8"/>
        <w:numPr>
          <w:ilvl w:val="0"/>
          <w:numId w:val="18"/>
        </w:numPr>
        <w:rPr>
          <w:bCs/>
        </w:rPr>
      </w:pPr>
      <w:r w:rsidRPr="009078AF">
        <w:rPr>
          <w:bCs/>
        </w:rPr>
        <w:t>возможность учитывать наследование пенсии в долгосрочном финансовом планировании.</w:t>
      </w:r>
    </w:p>
    <w:p w14:paraId="40C99571" w14:textId="77777777" w:rsidR="002267A0" w:rsidRPr="00DC74AB" w:rsidRDefault="002267A0" w:rsidP="002267A0">
      <w:pPr>
        <w:rPr>
          <w:bCs/>
        </w:rPr>
      </w:pPr>
      <w:r w:rsidRPr="00DC74AB">
        <w:rPr>
          <w:bCs/>
        </w:rPr>
        <w:t>Но есть и недостатки:</w:t>
      </w:r>
    </w:p>
    <w:p w14:paraId="1076D729" w14:textId="77777777" w:rsidR="002267A0" w:rsidRPr="009078AF" w:rsidRDefault="002267A0">
      <w:pPr>
        <w:pStyle w:val="aff8"/>
        <w:numPr>
          <w:ilvl w:val="0"/>
          <w:numId w:val="19"/>
        </w:numPr>
        <w:rPr>
          <w:bCs/>
        </w:rPr>
      </w:pPr>
      <w:r w:rsidRPr="009078AF">
        <w:rPr>
          <w:bCs/>
        </w:rPr>
        <w:t>доход не гарантирован и может быть нулевым или ниже инфляции;</w:t>
      </w:r>
    </w:p>
    <w:p w14:paraId="3A2901D5" w14:textId="73B4E466" w:rsidR="002267A0" w:rsidRPr="009078AF" w:rsidRDefault="002267A0">
      <w:pPr>
        <w:pStyle w:val="aff8"/>
        <w:numPr>
          <w:ilvl w:val="0"/>
          <w:numId w:val="19"/>
        </w:numPr>
        <w:rPr>
          <w:bCs/>
        </w:rPr>
      </w:pPr>
      <w:r w:rsidRPr="009078AF">
        <w:rPr>
          <w:bCs/>
        </w:rPr>
        <w:t xml:space="preserve">при частых переходах </w:t>
      </w:r>
      <w:r w:rsidR="003A10DE" w:rsidRPr="009078AF">
        <w:rPr>
          <w:bCs/>
        </w:rPr>
        <w:t>«</w:t>
      </w:r>
      <w:r w:rsidRPr="009078AF">
        <w:rPr>
          <w:bCs/>
        </w:rPr>
        <w:t>сгорает</w:t>
      </w:r>
      <w:r w:rsidR="003A10DE" w:rsidRPr="009078AF">
        <w:rPr>
          <w:bCs/>
        </w:rPr>
        <w:t>»</w:t>
      </w:r>
      <w:r w:rsidRPr="009078AF">
        <w:rPr>
          <w:bCs/>
        </w:rPr>
        <w:t xml:space="preserve"> незафиксированный доход;</w:t>
      </w:r>
    </w:p>
    <w:p w14:paraId="52381C39" w14:textId="77777777" w:rsidR="002267A0" w:rsidRPr="009078AF" w:rsidRDefault="002267A0">
      <w:pPr>
        <w:pStyle w:val="aff8"/>
        <w:numPr>
          <w:ilvl w:val="0"/>
          <w:numId w:val="19"/>
        </w:numPr>
        <w:rPr>
          <w:bCs/>
        </w:rPr>
      </w:pPr>
      <w:r w:rsidRPr="009078AF">
        <w:rPr>
          <w:bCs/>
        </w:rPr>
        <w:t>по НПО и ПДС действует лимит защиты - 2,8 млн рублей;</w:t>
      </w:r>
    </w:p>
    <w:p w14:paraId="4D9F9A5C" w14:textId="77777777" w:rsidR="002267A0" w:rsidRPr="009078AF" w:rsidRDefault="002267A0">
      <w:pPr>
        <w:pStyle w:val="aff8"/>
        <w:numPr>
          <w:ilvl w:val="0"/>
          <w:numId w:val="19"/>
        </w:numPr>
        <w:rPr>
          <w:bCs/>
        </w:rPr>
      </w:pPr>
      <w:r w:rsidRPr="009078AF">
        <w:rPr>
          <w:bCs/>
        </w:rPr>
        <w:t>комиссии фонда уменьшают итоговую доходность;</w:t>
      </w:r>
    </w:p>
    <w:p w14:paraId="7EF1AB96" w14:textId="77777777" w:rsidR="002267A0" w:rsidRPr="009078AF" w:rsidRDefault="002267A0">
      <w:pPr>
        <w:pStyle w:val="aff8"/>
        <w:numPr>
          <w:ilvl w:val="0"/>
          <w:numId w:val="19"/>
        </w:numPr>
        <w:rPr>
          <w:bCs/>
        </w:rPr>
      </w:pPr>
      <w:r w:rsidRPr="009078AF">
        <w:rPr>
          <w:bCs/>
        </w:rPr>
        <w:t>не все фонды одинаково надёжны, возможны задержки выплат при проблемах фонда.</w:t>
      </w:r>
    </w:p>
    <w:p w14:paraId="1850967A" w14:textId="77777777" w:rsidR="002267A0" w:rsidRPr="00DC74AB" w:rsidRDefault="002267A0" w:rsidP="002267A0">
      <w:pPr>
        <w:rPr>
          <w:bCs/>
        </w:rPr>
      </w:pPr>
      <w:r w:rsidRPr="00DC74AB">
        <w:rPr>
          <w:bCs/>
        </w:rPr>
        <w:t>Альтернативы НПФ для формирования пенсионных накоплений</w:t>
      </w:r>
    </w:p>
    <w:p w14:paraId="66A978E5" w14:textId="77777777" w:rsidR="002267A0" w:rsidRPr="00DC74AB" w:rsidRDefault="002267A0" w:rsidP="002267A0">
      <w:pPr>
        <w:rPr>
          <w:bCs/>
        </w:rPr>
      </w:pPr>
      <w:r w:rsidRPr="00DC74AB">
        <w:rPr>
          <w:bCs/>
        </w:rPr>
        <w:t>Кроме НПФ, граждане могут использовать и другие инструменты:</w:t>
      </w:r>
    </w:p>
    <w:p w14:paraId="0E8FDA56" w14:textId="77777777" w:rsidR="002267A0" w:rsidRPr="009078AF" w:rsidRDefault="002267A0">
      <w:pPr>
        <w:pStyle w:val="aff8"/>
        <w:numPr>
          <w:ilvl w:val="0"/>
          <w:numId w:val="20"/>
        </w:numPr>
        <w:rPr>
          <w:bCs/>
        </w:rPr>
      </w:pPr>
      <w:r w:rsidRPr="009078AF">
        <w:rPr>
          <w:bCs/>
        </w:rPr>
        <w:t>банковские вклады - простые и застрахованные АСВ до 1,4 млн рублей на один банк, но с доходностью, часто едва покрывающей инфляцию;</w:t>
      </w:r>
    </w:p>
    <w:p w14:paraId="3FB7D35C" w14:textId="77777777" w:rsidR="002267A0" w:rsidRPr="009078AF" w:rsidRDefault="002267A0">
      <w:pPr>
        <w:pStyle w:val="aff8"/>
        <w:numPr>
          <w:ilvl w:val="0"/>
          <w:numId w:val="20"/>
        </w:numPr>
        <w:rPr>
          <w:bCs/>
        </w:rPr>
      </w:pPr>
      <w:r w:rsidRPr="009078AF">
        <w:rPr>
          <w:bCs/>
        </w:rPr>
        <w:lastRenderedPageBreak/>
        <w:t>инвестиции в недвижимость - дающие арендный доход, но требующие крупных вложений и несущие риски падения стоимости;</w:t>
      </w:r>
    </w:p>
    <w:p w14:paraId="0A343A28" w14:textId="77777777" w:rsidR="002267A0" w:rsidRPr="009078AF" w:rsidRDefault="002267A0">
      <w:pPr>
        <w:pStyle w:val="aff8"/>
        <w:numPr>
          <w:ilvl w:val="0"/>
          <w:numId w:val="20"/>
        </w:numPr>
        <w:rPr>
          <w:bCs/>
        </w:rPr>
      </w:pPr>
      <w:r w:rsidRPr="009078AF">
        <w:rPr>
          <w:bCs/>
        </w:rPr>
        <w:t>страховые продукты НСЖ и ИСЖ - комбинирующие страхование и накопления, но без защиты АСВ и без гарантированной доходности;</w:t>
      </w:r>
    </w:p>
    <w:p w14:paraId="10A7B9D2" w14:textId="77777777" w:rsidR="002267A0" w:rsidRPr="009078AF" w:rsidRDefault="002267A0">
      <w:pPr>
        <w:pStyle w:val="aff8"/>
        <w:numPr>
          <w:ilvl w:val="0"/>
          <w:numId w:val="20"/>
        </w:numPr>
        <w:rPr>
          <w:bCs/>
        </w:rPr>
      </w:pPr>
      <w:r w:rsidRPr="009078AF">
        <w:rPr>
          <w:bCs/>
        </w:rPr>
        <w:t xml:space="preserve">индивидуальный инвестиционный счёт (ИИС) - дающий налоговые льготы и доступ к рынку акций и облигаций, но связанный с более высокими рисками и сложностью управления.  </w:t>
      </w:r>
    </w:p>
    <w:p w14:paraId="0D9063FD" w14:textId="77777777" w:rsidR="002267A0" w:rsidRPr="00DC74AB" w:rsidRDefault="002267A0" w:rsidP="002267A0">
      <w:pPr>
        <w:rPr>
          <w:bCs/>
        </w:rPr>
      </w:pPr>
      <w:hyperlink r:id="rId11" w:history="1">
        <w:r w:rsidRPr="00DC74AB">
          <w:rPr>
            <w:rStyle w:val="a3"/>
            <w:bCs/>
          </w:rPr>
          <w:t>https://spark.ru/startup/spbau/blog/286444/negosudarstvennij-pensionnij-fond-chto-takoe-npf-i-kak-on-rabotaet</w:t>
        </w:r>
      </w:hyperlink>
    </w:p>
    <w:p w14:paraId="762B3D0B" w14:textId="0BF64974" w:rsidR="00162563" w:rsidRDefault="00162563" w:rsidP="00162563">
      <w:pPr>
        <w:pStyle w:val="2"/>
      </w:pPr>
      <w:bookmarkStart w:id="38" w:name="_Hlk215813690"/>
      <w:bookmarkStart w:id="39" w:name="_Toc215814391"/>
      <w:r>
        <w:t xml:space="preserve">Frank Media, 04.12.2025, ЦБ выдал лицензию управляющей компании </w:t>
      </w:r>
      <w:r w:rsidR="003A10DE">
        <w:t>«</w:t>
      </w:r>
      <w:r>
        <w:t>Озон управление активами</w:t>
      </w:r>
      <w:r w:rsidR="003A10DE">
        <w:t>»</w:t>
      </w:r>
      <w:bookmarkEnd w:id="39"/>
    </w:p>
    <w:p w14:paraId="73D1D08B" w14:textId="57F4240A" w:rsidR="00162563" w:rsidRDefault="00162563" w:rsidP="00B15A89">
      <w:pPr>
        <w:pStyle w:val="3"/>
      </w:pPr>
      <w:bookmarkStart w:id="40" w:name="_Toc215814392"/>
      <w:r>
        <w:t xml:space="preserve">Банк России в четверг, 4 декабря, выдал лицензию управляющей компании </w:t>
      </w:r>
      <w:r w:rsidR="003A10DE">
        <w:t>«</w:t>
      </w:r>
      <w:r>
        <w:t>Озон управление активами</w:t>
      </w:r>
      <w:r w:rsidR="003A10DE">
        <w:t>»</w:t>
      </w:r>
      <w:r>
        <w:t xml:space="preserve"> на осуществление деятельности по управлению инвестиционными фондами, паевыми инвестиционными фондами (ПИФ) и негосударственными пенсионными фондами (НПФ), говорится в сообщении регулятора.</w:t>
      </w:r>
      <w:bookmarkEnd w:id="40"/>
    </w:p>
    <w:p w14:paraId="533A66F2" w14:textId="5957BC08" w:rsidR="00162563" w:rsidRDefault="00162563" w:rsidP="00162563">
      <w:r>
        <w:t xml:space="preserve">В конце июля 2025 года Ozon зарегистрировал УК </w:t>
      </w:r>
      <w:r w:rsidR="003A10DE">
        <w:t>«</w:t>
      </w:r>
      <w:r>
        <w:t>Озон управление активами</w:t>
      </w:r>
      <w:r w:rsidR="003A10DE">
        <w:t>»</w:t>
      </w:r>
      <w:r>
        <w:t>. Представители компании объясняли создание нового юрлица стратегией быстрого запуска перспективных проектов в случае их привлекательности для развития бизнеса.</w:t>
      </w:r>
    </w:p>
    <w:p w14:paraId="028C34E6" w14:textId="77777777" w:rsidR="00162563" w:rsidRDefault="00162563" w:rsidP="00162563">
      <w:r>
        <w:t>В октябре маркетплейс сообщил, что в рамках направления Ozon Fintech в 2026 году начнет развивать инвестиционный бизнес и запустит первые инвестиционные продукты для физических лиц. На первом этапе планируется предложить клиентам инвестировать в паевые инвестиционные фонды и цифровые финансовые активы через управляющую компанию.</w:t>
      </w:r>
    </w:p>
    <w:p w14:paraId="599FC4F4" w14:textId="7C8AD9F0" w:rsidR="00770D47" w:rsidRDefault="00162563" w:rsidP="00162563">
      <w:hyperlink r:id="rId12" w:history="1">
        <w:r w:rsidRPr="00393865">
          <w:rPr>
            <w:rStyle w:val="a3"/>
          </w:rPr>
          <w:t>https://frankmedia.ru/250633</w:t>
        </w:r>
      </w:hyperlink>
    </w:p>
    <w:bookmarkEnd w:id="38"/>
    <w:p w14:paraId="023A0B35" w14:textId="77777777" w:rsidR="00162563" w:rsidRPr="004F0AB6" w:rsidRDefault="00162563" w:rsidP="00162563"/>
    <w:p w14:paraId="3F3BD793" w14:textId="77777777" w:rsidR="00111D7C" w:rsidRPr="004F0AB6"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15814393"/>
      <w:r w:rsidRPr="004F0AB6">
        <w:t>Программа долгосрочных сбережений</w:t>
      </w:r>
      <w:bookmarkEnd w:id="41"/>
      <w:bookmarkEnd w:id="46"/>
    </w:p>
    <w:p w14:paraId="4E7157B1" w14:textId="323432F1" w:rsidR="007B63E4" w:rsidRPr="004F0AB6" w:rsidRDefault="007B63E4" w:rsidP="007B63E4">
      <w:pPr>
        <w:pStyle w:val="2"/>
      </w:pPr>
      <w:bookmarkStart w:id="47" w:name="_Toc215814394"/>
      <w:r w:rsidRPr="004F0AB6">
        <w:t>Delovoe.TV, 04.12.2025, Минфин допустил пересмотр условий программы долгосрочных сбережений</w:t>
      </w:r>
      <w:bookmarkEnd w:id="47"/>
    </w:p>
    <w:p w14:paraId="6D3E124A" w14:textId="77777777" w:rsidR="007B63E4" w:rsidRPr="004F0AB6" w:rsidRDefault="007B63E4" w:rsidP="00B15A89">
      <w:pPr>
        <w:pStyle w:val="3"/>
      </w:pPr>
      <w:bookmarkStart w:id="48" w:name="_Toc215814395"/>
      <w:r w:rsidRPr="004F0AB6">
        <w:t>Заместитель министра финансов Иван Чебесков пояснил, что программа была создана специально для стимулирования накопления гражданами долгосрочных финансовых резервов.</w:t>
      </w:r>
      <w:bookmarkEnd w:id="48"/>
    </w:p>
    <w:p w14:paraId="01509DCB" w14:textId="44AC6269" w:rsidR="007B63E4" w:rsidRPr="004F0AB6" w:rsidRDefault="007B63E4" w:rsidP="007B63E4">
      <w:r w:rsidRPr="004F0AB6">
        <w:t xml:space="preserve">Министерство финансов изучает возможность введения некоторых поправок в действующую программу долгосрочных сбережений (ПДС), заявил заместитель министра финансов Иван Чебесков во время выступления на площадке инвестиционного форума ВТБ </w:t>
      </w:r>
      <w:r w:rsidR="003A10DE">
        <w:t>«</w:t>
      </w:r>
      <w:r w:rsidRPr="004F0AB6">
        <w:t>Россия зовёт!</w:t>
      </w:r>
      <w:r w:rsidR="003A10DE">
        <w:t>»</w:t>
      </w:r>
      <w:r w:rsidRPr="004F0AB6">
        <w:t>. Сейчас рассматривается вариант внесения отдельных изменений, направленных на запрет вывода из системы той части средств, которая формируется за счёт государственных субсидий, уточнил чиновник.</w:t>
      </w:r>
    </w:p>
    <w:p w14:paraId="0CC2206F" w14:textId="77777777" w:rsidR="007B63E4" w:rsidRPr="004F0AB6" w:rsidRDefault="007B63E4" w:rsidP="007B63E4">
      <w:r w:rsidRPr="004F0AB6">
        <w:lastRenderedPageBreak/>
        <w:t>Чебесков пояснил, что программа была создана специально для стимулирования накопления гражданами долгосрочных финансовых резервов. Программа долгосрочного сбережения стартовала в России в январе 2024 года. Для участия в программе гражданам необходимо подписать соответствующий договор с одним из негосударственных пенсионных фондов (НПФ), выступающих оператором программы.</w:t>
      </w:r>
    </w:p>
    <w:p w14:paraId="0E62F1D5" w14:textId="77777777" w:rsidR="007B63E4" w:rsidRPr="004F0AB6" w:rsidRDefault="007B63E4" w:rsidP="007B63E4">
      <w:r w:rsidRPr="004F0AB6">
        <w:t>Государственное финансирование зависит от размера ежемесячных взносов и уровня доходов гражданина. Максимальная сумма субсидии составляет 36 000 рублей, если гражданин внёс такую же сумму при доходах до 80 000 рублей. Если месячный заработок варьируется от 80 000 до 150 000 рублей, максимальная поддержка увеличивается до 72 000 рублей. Наконец, при заработке свыше 150 000 рублей максимальная государственная доплата возрастает до 144 000 рублей.</w:t>
      </w:r>
    </w:p>
    <w:p w14:paraId="04E43D81" w14:textId="77777777" w:rsidR="007B63E4" w:rsidRPr="004F0AB6" w:rsidRDefault="007B63E4" w:rsidP="007B63E4">
      <w:r w:rsidRPr="004F0AB6">
        <w:t>Ранее сообщалось, что в августе текущего года Министерство финансов приступило к переводу денежных средств на счета негосударственных пенсионных фондов в качестве финансирования участников программы. Государственную поддержку получили около 2,6 миллиона граждан, общая сумма выплат составила почти 52 миллиарда рублей.</w:t>
      </w:r>
    </w:p>
    <w:p w14:paraId="73EEB184" w14:textId="4175264E" w:rsidR="007B63E4" w:rsidRPr="004F0AB6" w:rsidRDefault="007B63E4" w:rsidP="007B63E4">
      <w:hyperlink r:id="rId13" w:history="1">
        <w:r w:rsidRPr="004F0AB6">
          <w:rPr>
            <w:rStyle w:val="a3"/>
          </w:rPr>
          <w:t>https://delovoe.tv/event/peresmotr_uslovij_programmi_dolgosrochnih_sberezhenij/</w:t>
        </w:r>
      </w:hyperlink>
      <w:r w:rsidRPr="004F0AB6">
        <w:t xml:space="preserve"> </w:t>
      </w:r>
    </w:p>
    <w:p w14:paraId="64F1E812" w14:textId="37B56722" w:rsidR="00207408" w:rsidRPr="004F0AB6" w:rsidRDefault="00207408" w:rsidP="00207408">
      <w:pPr>
        <w:pStyle w:val="2"/>
      </w:pPr>
      <w:bookmarkStart w:id="49" w:name="ф3"/>
      <w:bookmarkStart w:id="50" w:name="_Hlk215813710"/>
      <w:bookmarkStart w:id="51" w:name="_Toc215814396"/>
      <w:bookmarkEnd w:id="49"/>
      <w:r w:rsidRPr="004F0AB6">
        <w:t>РБК Инвестиции, 03.12.2025, Минфин заявил о рассмотрении ограничения на вывод денег с ПДС пенсионерами</w:t>
      </w:r>
      <w:bookmarkEnd w:id="51"/>
    </w:p>
    <w:p w14:paraId="2F60E324" w14:textId="77777777" w:rsidR="00207408" w:rsidRPr="004F0AB6" w:rsidRDefault="00207408" w:rsidP="00B15A89">
      <w:pPr>
        <w:pStyle w:val="3"/>
      </w:pPr>
      <w:bookmarkStart w:id="52" w:name="_Toc215814397"/>
      <w:r w:rsidRPr="004F0AB6">
        <w:t>В Минфине обратили внимание на вывод средств из программ долгосрочных сбережений сразу после получения софинансирования от государства. Такая опция доступна пенсионерам и предпенсионерам.</w:t>
      </w:r>
      <w:bookmarkEnd w:id="52"/>
    </w:p>
    <w:p w14:paraId="32F6A56F" w14:textId="2E37920D" w:rsidR="00207408" w:rsidRPr="004F0AB6" w:rsidRDefault="00207408" w:rsidP="00207408">
      <w:r w:rsidRPr="004F0AB6">
        <w:t xml:space="preserve">В Министерстве финансов обеспокоены действиями ряда участников программы долгосрочных сбережений (ПДС). По итогам девяти месяцев 2025 года участники ПДС вывели ₽20,31 млрд, из них 17,95 млрд в третьем квартале, когда произошло зачисление на счета софинансирование от государства. На форуме ВТБ </w:t>
      </w:r>
      <w:r w:rsidR="003A10DE">
        <w:t>«</w:t>
      </w:r>
      <w:r w:rsidRPr="004F0AB6">
        <w:t>Россия зовет!</w:t>
      </w:r>
      <w:r w:rsidR="003A10DE">
        <w:t>»</w:t>
      </w:r>
      <w:r w:rsidRPr="004F0AB6">
        <w:t xml:space="preserve"> замминистра финансов Иван Чебесков сообщил журналистам, что ведомство рассмотрит ограничение вывода софинансирования из ПДС.</w:t>
      </w:r>
    </w:p>
    <w:p w14:paraId="3B35667F" w14:textId="77777777" w:rsidR="00207408" w:rsidRPr="004F0AB6" w:rsidRDefault="00207408" w:rsidP="00207408">
      <w:r w:rsidRPr="004F0AB6">
        <w:t>По его словам, Минфин предполагает, что средства из ПДС вывели и обналичили, закрыв счет, имеющие на это право пенсионеры и предпенсионеры, для которых изначально были предусмотрены более гибкие условия.</w:t>
      </w:r>
    </w:p>
    <w:p w14:paraId="0AA9E171" w14:textId="09949C24" w:rsidR="00207408" w:rsidRPr="004F0AB6" w:rsidRDefault="003A10DE" w:rsidP="00207408">
      <w:r>
        <w:t>«</w:t>
      </w:r>
      <w:r w:rsidR="00207408" w:rsidRPr="004F0AB6">
        <w:t>Мы аккуратно на это смотрим. В целом софинансирование государством все-таки рассчитано на то, чтобы это были долгосрочные сбережения. Поэтому надо посмотреть, возможно, нужны будут точечные изменения, чтобы именно часть софинансирования обналичивать нельзя было через год. Мы на это сейчас смотрим</w:t>
      </w:r>
      <w:r>
        <w:t>»</w:t>
      </w:r>
      <w:r w:rsidR="00207408" w:rsidRPr="004F0AB6">
        <w:t>, — ответил Иван Чебесков на вопрос, как ведомство оценило существенный вывод средств из ПДС.</w:t>
      </w:r>
    </w:p>
    <w:p w14:paraId="323A7495" w14:textId="77777777" w:rsidR="00207408" w:rsidRPr="004F0AB6" w:rsidRDefault="00207408" w:rsidP="00207408">
      <w:r w:rsidRPr="004F0AB6">
        <w:t>Программа долгосрочных сбережений (ПДС) — это добровольный накопительно-сберегательный продукт для граждан с участием государства. Начать формировать сбережения может любой гражданин России с 18 лет. Для этого необходимо заключить договор с НПФ, который является оператором программы.</w:t>
      </w:r>
    </w:p>
    <w:p w14:paraId="07974B61" w14:textId="77777777" w:rsidR="00207408" w:rsidRPr="004F0AB6" w:rsidRDefault="00207408" w:rsidP="00207408">
      <w:r w:rsidRPr="004F0AB6">
        <w:t xml:space="preserve">На личные взносы в течение десяти лет государство начисляет надбавку, которая зависит от уровня дохода участника программы. Объем софинансирования на все ПДС-счета может составлять не более ₽36 тыс. в год, за десять лет — до ₽360 тыс. Кроме того, </w:t>
      </w:r>
      <w:r w:rsidRPr="004F0AB6">
        <w:lastRenderedPageBreak/>
        <w:t>участие в программе предусматривает ежегодный налоговый вычет на сумму взносов до ₽400 тыс. в год.</w:t>
      </w:r>
    </w:p>
    <w:p w14:paraId="52337425" w14:textId="77777777" w:rsidR="00207408" w:rsidRPr="004F0AB6" w:rsidRDefault="00207408" w:rsidP="00207408">
      <w:r w:rsidRPr="004F0AB6">
        <w:t>Минимальный срок участия в программе — 15 лет. Раньше, до истечения 15-летнего срока, участники программы смогут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w:t>
      </w:r>
    </w:p>
    <w:p w14:paraId="1AFB9A38" w14:textId="77777777" w:rsidR="00207408" w:rsidRPr="004F0AB6" w:rsidRDefault="00207408" w:rsidP="00207408">
      <w:r w:rsidRPr="004F0AB6">
        <w:t>Для большинства участников закрыть ПДС, забрать часть накоплений или всю сумму целиком досрочно без потери процентного дохода сейчас можно лишь в двух случаях, связанных с наступлением особых жизненных обстоятельств: по причине болезни и необходимости оплачивать сложное лечение (список видов лечения определяет правительство), а также при потере кормильца.</w:t>
      </w:r>
    </w:p>
    <w:p w14:paraId="4158039A" w14:textId="77777777" w:rsidR="00207408" w:rsidRPr="004F0AB6" w:rsidRDefault="00207408" w:rsidP="00207408">
      <w:r w:rsidRPr="004F0AB6">
        <w:t>Закрытие ПДС без уважительной причины ведет к потере права на софинансирование по всем счетам (и другим текущим, отличным от закрываемого, и даже будущим) и требованиям со стороны ФНС вернуть налоговые вычеты, если те были получены по закрываемому счету.</w:t>
      </w:r>
    </w:p>
    <w:p w14:paraId="688EF9B1" w14:textId="77777777" w:rsidR="00207408" w:rsidRPr="004F0AB6" w:rsidRDefault="00207408" w:rsidP="00207408">
      <w:r w:rsidRPr="004F0AB6">
        <w:t>В конце августа участникам ПДС поступил первый транш софинансирования их счетов от государства за взносы, сделанные в 2024 году. Всего дополнительные стимулирующие взносы от государства составили ₽51,8 млрд.</w:t>
      </w:r>
    </w:p>
    <w:p w14:paraId="500DF7D5" w14:textId="77777777" w:rsidR="00207408" w:rsidRPr="004F0AB6" w:rsidRDefault="00207408" w:rsidP="00207408">
      <w:r w:rsidRPr="004F0AB6">
        <w:t>Всего россияне заключили 7,4 млн программе долгосрочных сбережений, совокупная сумма средств на счетах ПДС — ₽512,7 млрд, по состоянию на 1 октября 2025 года.</w:t>
      </w:r>
    </w:p>
    <w:p w14:paraId="565D7C37" w14:textId="7432AF54" w:rsidR="00E234B7" w:rsidRPr="00DC74AB" w:rsidRDefault="00207408" w:rsidP="00207408">
      <w:hyperlink r:id="rId14" w:history="1">
        <w:r w:rsidRPr="004F0AB6">
          <w:rPr>
            <w:rStyle w:val="a3"/>
          </w:rPr>
          <w:t>https://www.rbc.ru/quote/news/article/69301a519a79472aafcdadff</w:t>
        </w:r>
      </w:hyperlink>
      <w:r w:rsidRPr="004F0AB6">
        <w:t xml:space="preserve"> </w:t>
      </w:r>
    </w:p>
    <w:p w14:paraId="38D6436C" w14:textId="69421901" w:rsidR="00D468A4" w:rsidRPr="00D468A4" w:rsidRDefault="00D468A4" w:rsidP="00D468A4">
      <w:pPr>
        <w:pStyle w:val="2"/>
      </w:pPr>
      <w:bookmarkStart w:id="53" w:name="_Toc215814398"/>
      <w:bookmarkEnd w:id="50"/>
      <w:r w:rsidRPr="00D468A4">
        <w:rPr>
          <w:lang w:val="en-US"/>
        </w:rPr>
        <w:t>NEWS</w:t>
      </w:r>
      <w:r w:rsidRPr="00D468A4">
        <w:t>.</w:t>
      </w:r>
      <w:r w:rsidRPr="00D468A4">
        <w:rPr>
          <w:lang w:val="en-US"/>
        </w:rPr>
        <w:t>ru</w:t>
      </w:r>
      <w:r w:rsidRPr="00D468A4">
        <w:t>, 04.12.2025, Досрочный вывод денег по ПДС под угрозой: как могут изменить правила, кого это коснется</w:t>
      </w:r>
      <w:bookmarkEnd w:id="53"/>
    </w:p>
    <w:p w14:paraId="0E3C6641" w14:textId="77777777" w:rsidR="00D468A4" w:rsidRPr="00D468A4" w:rsidRDefault="00D468A4" w:rsidP="00D468A4">
      <w:pPr>
        <w:pStyle w:val="3"/>
      </w:pPr>
      <w:bookmarkStart w:id="54" w:name="_Toc215814399"/>
      <w:r w:rsidRPr="00D468A4">
        <w:t xml:space="preserve">Минфин анализирует активное использование россиянами возможности досрочно снимать средства по программе долгосрочных сбережений (ПДС) и допускает ужесточение правил. </w:t>
      </w:r>
      <w:r w:rsidRPr="00D468A4">
        <w:rPr>
          <w:lang w:val="en-US"/>
        </w:rPr>
        <w:t>NEWS</w:t>
      </w:r>
      <w:r w:rsidRPr="00D468A4">
        <w:t>.</w:t>
      </w:r>
      <w:r w:rsidRPr="00D468A4">
        <w:rPr>
          <w:lang w:val="en-US"/>
        </w:rPr>
        <w:t>ru</w:t>
      </w:r>
      <w:r w:rsidRPr="00D468A4">
        <w:t xml:space="preserve"> рассказывает, кто сейчас может легально выводить деньги и что изменится для вкладчиков после закрытия этой опции.</w:t>
      </w:r>
      <w:bookmarkEnd w:id="54"/>
    </w:p>
    <w:p w14:paraId="3E2B7E31" w14:textId="77777777" w:rsidR="00D468A4" w:rsidRPr="00D468A4" w:rsidRDefault="00D468A4" w:rsidP="00D468A4">
      <w:r w:rsidRPr="00D468A4">
        <w:t>Откуда взялись массовые выводы средств по ПДС</w:t>
      </w:r>
    </w:p>
    <w:p w14:paraId="2594E895" w14:textId="77777777" w:rsidR="00D468A4" w:rsidRPr="00D468A4" w:rsidRDefault="00D468A4" w:rsidP="00D468A4">
      <w:r w:rsidRPr="00D468A4">
        <w:t>По данным "Финуслуг", за первые девять месяцев 2025 года участники программы долгосрочных сбережений (ПДС) сняли со счетов 20,31 млрд рублей. Причем основная часть этой суммы - 17,95 млрд - была выведена в третьем квартале, сразу после зачисления на счета государственного софинансирования.</w:t>
      </w:r>
    </w:p>
    <w:p w14:paraId="5CAB5A3E" w14:textId="77777777" w:rsidR="00D468A4" w:rsidRPr="00D468A4" w:rsidRDefault="00D468A4" w:rsidP="00D468A4">
      <w:r w:rsidRPr="00D468A4">
        <w:t>В Минфине полагают, что львиную долю этих средств сняли пенсионеры и предпенсионеры, для которых программа изначально предполагала более лояльные правила вывода денег.</w:t>
      </w:r>
    </w:p>
    <w:p w14:paraId="34B1EC9E" w14:textId="77777777" w:rsidR="00D468A4" w:rsidRPr="00D468A4" w:rsidRDefault="00D468A4" w:rsidP="00D468A4">
      <w:r w:rsidRPr="00D468A4">
        <w:t xml:space="preserve">В ведомстве </w:t>
      </w:r>
      <w:r w:rsidRPr="00D468A4">
        <w:rPr>
          <w:lang w:val="en-US"/>
        </w:rPr>
        <w:t>NEWS</w:t>
      </w:r>
      <w:r w:rsidRPr="00D468A4">
        <w:t>.</w:t>
      </w:r>
      <w:r w:rsidRPr="00D468A4">
        <w:rPr>
          <w:lang w:val="en-US"/>
        </w:rPr>
        <w:t>ru</w:t>
      </w:r>
      <w:r w:rsidRPr="00D468A4">
        <w:t xml:space="preserve"> заявили, что пока никак не комментируют ситуацию с выводом средств участниками ПДС.</w:t>
      </w:r>
    </w:p>
    <w:p w14:paraId="28CF390D" w14:textId="77777777" w:rsidR="00D468A4" w:rsidRPr="00D468A4" w:rsidRDefault="00D468A4" w:rsidP="00D468A4">
      <w:r w:rsidRPr="00D468A4">
        <w:t>Что представляет собой ПДС</w:t>
      </w:r>
    </w:p>
    <w:p w14:paraId="30CC5E6C" w14:textId="77777777" w:rsidR="00D468A4" w:rsidRPr="00D468A4" w:rsidRDefault="00D468A4" w:rsidP="00D468A4">
      <w:r w:rsidRPr="00D468A4">
        <w:lastRenderedPageBreak/>
        <w:t xml:space="preserve">Программа долгосрочных сбережений (ПДС) представляет собой добровольный накопительный инструмент для россиян старше 18 лет, предусматривающий софинансирование со стороны государства. Как напомнил в беседе с </w:t>
      </w:r>
      <w:r w:rsidRPr="00D468A4">
        <w:rPr>
          <w:lang w:val="en-US"/>
        </w:rPr>
        <w:t>NEWS</w:t>
      </w:r>
      <w:r w:rsidRPr="00D468A4">
        <w:t>.</w:t>
      </w:r>
      <w:r w:rsidRPr="00D468A4">
        <w:rPr>
          <w:lang w:val="en-US"/>
        </w:rPr>
        <w:t>ru</w:t>
      </w:r>
      <w:r w:rsidRPr="00D468A4">
        <w:t xml:space="preserve"> доцент Финансового университета при правительстве РФ Петр Щербаченко, для вступления в программу достаточно заключить договор с негосударственным пенсионным фондом (НПФ), выступающим ее оператором.</w:t>
      </w:r>
    </w:p>
    <w:p w14:paraId="2B4F1FA4" w14:textId="77777777" w:rsidR="00D468A4" w:rsidRPr="00D468A4" w:rsidRDefault="00D468A4" w:rsidP="00D468A4">
      <w:r w:rsidRPr="00D468A4">
        <w:t>В то же время эксперт отметил, что в Минфине рассматривают возможность пересмотра условий ПДС. "Обсуждается введение ограничений на получение государственного софинансирования для участников, которые присоединились к программе на короткий срок", - пояснил Щербаченко.</w:t>
      </w:r>
    </w:p>
    <w:p w14:paraId="157D9838" w14:textId="77777777" w:rsidR="00D468A4" w:rsidRPr="00D468A4" w:rsidRDefault="00D468A4" w:rsidP="00D468A4">
      <w:r w:rsidRPr="00D468A4">
        <w:t xml:space="preserve">По словам генерального директора аналитического центра НАФИ Гузелии Имаевой, долгосрочное сбережение востребовано среди россиян. "Две трети (67%) жителей России заявили, что у них есть долгосрочные финансовые цели, которых они стараются достичь", - отметила собеседница </w:t>
      </w:r>
      <w:r w:rsidRPr="00D468A4">
        <w:rPr>
          <w:lang w:val="en-US"/>
        </w:rPr>
        <w:t>NEWS</w:t>
      </w:r>
      <w:r w:rsidRPr="00D468A4">
        <w:t>.</w:t>
      </w:r>
      <w:r w:rsidRPr="00D468A4">
        <w:rPr>
          <w:lang w:val="en-US"/>
        </w:rPr>
        <w:t>ru</w:t>
      </w:r>
      <w:r w:rsidRPr="00D468A4">
        <w:t>.</w:t>
      </w:r>
    </w:p>
    <w:p w14:paraId="0E455452" w14:textId="77777777" w:rsidR="00D468A4" w:rsidRPr="00D468A4" w:rsidRDefault="00D468A4" w:rsidP="00D468A4">
      <w:r w:rsidRPr="00D468A4">
        <w:t>Однако, по оценкам НАФИ, общий уровень сбережений у населения остается относительно стабильным. Эта ситуация, как полагают аналитики, говорит о сохранении базовой финансовой устойчивости граждан, но при этом указывает на отсутствие значимого прогресса в увеличении накоплений:</w:t>
      </w:r>
    </w:p>
    <w:p w14:paraId="14C07534" w14:textId="77777777" w:rsidR="00D468A4" w:rsidRPr="00D468A4" w:rsidRDefault="00D468A4" w:rsidP="00D468A4">
      <w:r w:rsidRPr="00D468A4">
        <w:t>•</w:t>
      </w:r>
      <w:r w:rsidRPr="00D468A4">
        <w:tab/>
        <w:t>42% имеют сбережения (+2 п.п. в первом квартале 2025 года по сравнению с первым кварталом 2024-го),</w:t>
      </w:r>
    </w:p>
    <w:p w14:paraId="365D1433" w14:textId="77777777" w:rsidR="00D468A4" w:rsidRPr="00D468A4" w:rsidRDefault="00D468A4" w:rsidP="00D468A4">
      <w:r w:rsidRPr="00D468A4">
        <w:t>•</w:t>
      </w:r>
      <w:r w:rsidRPr="00D468A4">
        <w:tab/>
        <w:t>23% хранят их в форме наличных или на счете в банке (−3 п.п.),</w:t>
      </w:r>
    </w:p>
    <w:p w14:paraId="2BDCA6DF" w14:textId="77777777" w:rsidR="00D468A4" w:rsidRPr="00D468A4" w:rsidRDefault="00D468A4" w:rsidP="00D468A4">
      <w:r w:rsidRPr="00D468A4">
        <w:t>•</w:t>
      </w:r>
      <w:r w:rsidRPr="00D468A4">
        <w:tab/>
        <w:t>27% хранят сбережения в форме вклада под процент и инвестиций (+5 п.п.).</w:t>
      </w:r>
    </w:p>
    <w:p w14:paraId="4AFA7148" w14:textId="77777777" w:rsidR="00D468A4" w:rsidRPr="00D468A4" w:rsidRDefault="00D468A4" w:rsidP="00D468A4">
      <w:r w:rsidRPr="00D468A4">
        <w:t>Зачем потребовалось менять условия ПДС</w:t>
      </w:r>
    </w:p>
    <w:p w14:paraId="04D8C0CF" w14:textId="77777777" w:rsidR="00D468A4" w:rsidRPr="00E234B7" w:rsidRDefault="00D468A4" w:rsidP="00D468A4">
      <w:r w:rsidRPr="00D468A4">
        <w:t xml:space="preserve">Проблема, по мнению Щербаченко, заключается в противоречии между долгосрочной целью </w:t>
      </w:r>
      <w:r w:rsidRPr="00E234B7">
        <w:t>ПДС и доступными для отдельных категорий условиями. Хотя программа рассчитана на длинные горизонты сбережений, пенсионеры имеют право заключать договоры на любой срок, а предпенсионеры - вплоть до достижения возраста 60 (для мужчин) и 55 лет (для женщин).</w:t>
      </w:r>
    </w:p>
    <w:p w14:paraId="0A697D06" w14:textId="77777777" w:rsidR="00D468A4" w:rsidRPr="00E234B7" w:rsidRDefault="00D468A4" w:rsidP="00D468A4">
      <w:r w:rsidRPr="00E234B7">
        <w:t>Кроме того, эксперт подчеркнул ключевое различие в условиях поддержки: право на налоговый вычет возникает только после 5 лет участия в ПДС, тогда как государственное софинансирование не имеет подобного временного ценза.</w:t>
      </w:r>
    </w:p>
    <w:p w14:paraId="0BEE0F06" w14:textId="77777777" w:rsidR="00D468A4" w:rsidRPr="00E234B7" w:rsidRDefault="00D468A4" w:rsidP="00D468A4">
      <w:r w:rsidRPr="00E234B7">
        <w:t>Именно это несоответствие, по словам Щербаченко, и побудило Минфин рассмотреть возможность корректировки программы, в первую очередь в части правил досрочного вывода средств.</w:t>
      </w:r>
    </w:p>
    <w:p w14:paraId="46C3035D" w14:textId="77777777" w:rsidR="00D468A4" w:rsidRPr="00E234B7" w:rsidRDefault="00D468A4" w:rsidP="00D468A4">
      <w:r w:rsidRPr="00E234B7">
        <w:t>Как с помощью ПДС получать до 100% годовых</w:t>
      </w:r>
    </w:p>
    <w:p w14:paraId="4264EABD" w14:textId="77777777" w:rsidR="00D468A4" w:rsidRPr="00E234B7" w:rsidRDefault="00D468A4" w:rsidP="00D468A4">
      <w:r w:rsidRPr="00E234B7">
        <w:t xml:space="preserve">Ранее председатель Совета Национальной ассоциации негосударственных пенсионных фондов (НАПФ) Аркадий Недбай рассказал </w:t>
      </w:r>
      <w:r w:rsidRPr="00D468A4">
        <w:rPr>
          <w:lang w:val="en-US"/>
        </w:rPr>
        <w:t>NEWS</w:t>
      </w:r>
      <w:r w:rsidRPr="00E234B7">
        <w:t>.</w:t>
      </w:r>
      <w:r w:rsidRPr="00D468A4">
        <w:rPr>
          <w:lang w:val="en-US"/>
        </w:rPr>
        <w:t>ru</w:t>
      </w:r>
      <w:r w:rsidRPr="00E234B7">
        <w:t xml:space="preserve"> о том, что с программой долгосрочных сбережений (ПДС) капитал растет быстрее инфляции. По его словам, только за счет господдержки с ее помощью можно получать от 25% до 100% годовых. Это гораздо выгоднее, чем держать деньги на банковском вкладе, считает эксперт.</w:t>
      </w:r>
    </w:p>
    <w:p w14:paraId="348E3A57" w14:textId="77777777" w:rsidR="00D468A4" w:rsidRPr="00E234B7" w:rsidRDefault="00D468A4" w:rsidP="00D468A4">
      <w:r w:rsidRPr="00E234B7">
        <w:lastRenderedPageBreak/>
        <w:t>По его словам, достаточно регулярно пополнять счет небольшими суммами. Программа позволяет не просто сохранить деньги, но и приумножить их за счет софинансирования, налоговых льгот и начисляемого инвестдохода, отметил Недбай.</w:t>
      </w:r>
    </w:p>
    <w:p w14:paraId="074AD055" w14:textId="0335BEE8" w:rsidR="00D468A4" w:rsidRPr="00DC74AB" w:rsidRDefault="00D468A4" w:rsidP="00D468A4">
      <w:hyperlink r:id="rId15" w:history="1">
        <w:r w:rsidRPr="004F79B2">
          <w:rPr>
            <w:rStyle w:val="a3"/>
            <w:lang w:val="en-US"/>
          </w:rPr>
          <w:t>https</w:t>
        </w:r>
        <w:r w:rsidRPr="00E234B7">
          <w:rPr>
            <w:rStyle w:val="a3"/>
          </w:rPr>
          <w:t>://</w:t>
        </w:r>
        <w:r w:rsidRPr="004F79B2">
          <w:rPr>
            <w:rStyle w:val="a3"/>
            <w:lang w:val="en-US"/>
          </w:rPr>
          <w:t>news</w:t>
        </w:r>
        <w:r w:rsidRPr="00E234B7">
          <w:rPr>
            <w:rStyle w:val="a3"/>
          </w:rPr>
          <w:t>.</w:t>
        </w:r>
        <w:r w:rsidRPr="004F79B2">
          <w:rPr>
            <w:rStyle w:val="a3"/>
            <w:lang w:val="en-US"/>
          </w:rPr>
          <w:t>ru</w:t>
        </w:r>
        <w:r w:rsidRPr="00E234B7">
          <w:rPr>
            <w:rStyle w:val="a3"/>
          </w:rPr>
          <w:t>/</w:t>
        </w:r>
        <w:r w:rsidRPr="004F79B2">
          <w:rPr>
            <w:rStyle w:val="a3"/>
            <w:lang w:val="en-US"/>
          </w:rPr>
          <w:t>dengi</w:t>
        </w:r>
        <w:r w:rsidRPr="00E234B7">
          <w:rPr>
            <w:rStyle w:val="a3"/>
          </w:rPr>
          <w:t>/</w:t>
        </w:r>
        <w:r w:rsidRPr="004F79B2">
          <w:rPr>
            <w:rStyle w:val="a3"/>
            <w:lang w:val="en-US"/>
          </w:rPr>
          <w:t>dosrochnyj</w:t>
        </w:r>
        <w:r w:rsidRPr="00E234B7">
          <w:rPr>
            <w:rStyle w:val="a3"/>
          </w:rPr>
          <w:t>-</w:t>
        </w:r>
        <w:r w:rsidRPr="004F79B2">
          <w:rPr>
            <w:rStyle w:val="a3"/>
            <w:lang w:val="en-US"/>
          </w:rPr>
          <w:t>vyvod</w:t>
        </w:r>
        <w:r w:rsidRPr="00E234B7">
          <w:rPr>
            <w:rStyle w:val="a3"/>
          </w:rPr>
          <w:t>-</w:t>
        </w:r>
        <w:r w:rsidRPr="004F79B2">
          <w:rPr>
            <w:rStyle w:val="a3"/>
            <w:lang w:val="en-US"/>
          </w:rPr>
          <w:t>deneg</w:t>
        </w:r>
        <w:r w:rsidRPr="00E234B7">
          <w:rPr>
            <w:rStyle w:val="a3"/>
          </w:rPr>
          <w:t>-</w:t>
        </w:r>
        <w:r w:rsidRPr="004F79B2">
          <w:rPr>
            <w:rStyle w:val="a3"/>
            <w:lang w:val="en-US"/>
          </w:rPr>
          <w:t>po</w:t>
        </w:r>
        <w:r w:rsidRPr="00E234B7">
          <w:rPr>
            <w:rStyle w:val="a3"/>
          </w:rPr>
          <w:t>-</w:t>
        </w:r>
        <w:r w:rsidRPr="004F79B2">
          <w:rPr>
            <w:rStyle w:val="a3"/>
            <w:lang w:val="en-US"/>
          </w:rPr>
          <w:t>pds</w:t>
        </w:r>
        <w:r w:rsidRPr="00E234B7">
          <w:rPr>
            <w:rStyle w:val="a3"/>
          </w:rPr>
          <w:t>-</w:t>
        </w:r>
        <w:r w:rsidRPr="004F79B2">
          <w:rPr>
            <w:rStyle w:val="a3"/>
            <w:lang w:val="en-US"/>
          </w:rPr>
          <w:t>pod</w:t>
        </w:r>
        <w:r w:rsidRPr="00E234B7">
          <w:rPr>
            <w:rStyle w:val="a3"/>
          </w:rPr>
          <w:t>-</w:t>
        </w:r>
        <w:r w:rsidRPr="004F79B2">
          <w:rPr>
            <w:rStyle w:val="a3"/>
            <w:lang w:val="en-US"/>
          </w:rPr>
          <w:t>ugrozoj</w:t>
        </w:r>
        <w:r w:rsidRPr="00E234B7">
          <w:rPr>
            <w:rStyle w:val="a3"/>
          </w:rPr>
          <w:t>-</w:t>
        </w:r>
        <w:r w:rsidRPr="004F79B2">
          <w:rPr>
            <w:rStyle w:val="a3"/>
            <w:lang w:val="en-US"/>
          </w:rPr>
          <w:t>kak</w:t>
        </w:r>
        <w:r w:rsidRPr="00E234B7">
          <w:rPr>
            <w:rStyle w:val="a3"/>
          </w:rPr>
          <w:t>-</w:t>
        </w:r>
        <w:r w:rsidRPr="004F79B2">
          <w:rPr>
            <w:rStyle w:val="a3"/>
            <w:lang w:val="en-US"/>
          </w:rPr>
          <w:t>mogut</w:t>
        </w:r>
        <w:r w:rsidRPr="00E234B7">
          <w:rPr>
            <w:rStyle w:val="a3"/>
          </w:rPr>
          <w:t>-</w:t>
        </w:r>
        <w:r w:rsidRPr="004F79B2">
          <w:rPr>
            <w:rStyle w:val="a3"/>
            <w:lang w:val="en-US"/>
          </w:rPr>
          <w:t>izmenit</w:t>
        </w:r>
        <w:r w:rsidRPr="00E234B7">
          <w:rPr>
            <w:rStyle w:val="a3"/>
          </w:rPr>
          <w:t>-</w:t>
        </w:r>
        <w:r w:rsidRPr="004F79B2">
          <w:rPr>
            <w:rStyle w:val="a3"/>
            <w:lang w:val="en-US"/>
          </w:rPr>
          <w:t>pravila</w:t>
        </w:r>
      </w:hyperlink>
      <w:r w:rsidRPr="00E234B7">
        <w:t xml:space="preserve"> </w:t>
      </w:r>
    </w:p>
    <w:p w14:paraId="456CFAAB" w14:textId="77777777" w:rsidR="00E234B7" w:rsidRDefault="00E234B7" w:rsidP="00E234B7">
      <w:pPr>
        <w:pStyle w:val="2"/>
      </w:pPr>
      <w:bookmarkStart w:id="55" w:name="_Hlk215813735"/>
      <w:bookmarkStart w:id="56" w:name="_Toc215814400"/>
      <w:r>
        <w:t>Коммерсантъ, 04.12.2025</w:t>
      </w:r>
      <w:r w:rsidRPr="00D61F5F">
        <w:t xml:space="preserve">, </w:t>
      </w:r>
      <w:r>
        <w:t>Более 560 млрд руб. размещено по программе долгосрочных сбережений</w:t>
      </w:r>
      <w:bookmarkEnd w:id="56"/>
    </w:p>
    <w:p w14:paraId="00D94B11" w14:textId="77777777" w:rsidR="00E234B7" w:rsidRDefault="00E234B7" w:rsidP="00E234B7">
      <w:pPr>
        <w:pStyle w:val="3"/>
      </w:pPr>
      <w:bookmarkStart w:id="57" w:name="_Toc215814401"/>
      <w:r>
        <w:t>Россияне вложили в программу долгосрочных сбережений (ПДС) более 560 млрд руб. с момента ее запуска. Такими цифрами поделился президент СРО НАПФ Сергей Беляков. По его словам, клиенты заключили 8 млн договоров с 29 негосударственными пенсионными фондами (НПФ).</w:t>
      </w:r>
      <w:bookmarkEnd w:id="57"/>
    </w:p>
    <w:p w14:paraId="2B216F98" w14:textId="77777777" w:rsidR="00E234B7" w:rsidRDefault="00E234B7" w:rsidP="00E234B7">
      <w:r>
        <w:t>«Если взять 560 млрд руб. и посмотреть, сколько из этой суммы «новых денег», то соотношение будет 50 на 50»,- отметил господин Беляков на конференции ИД «Коммерсантъ».</w:t>
      </w:r>
    </w:p>
    <w:p w14:paraId="3CC2D856" w14:textId="77777777" w:rsidR="00E234B7" w:rsidRDefault="00E234B7" w:rsidP="00E234B7">
      <w:r>
        <w:t>Программу долгосрочных сбережений запустили в начале 2024 года. Она позволяет заключить договор с НПФ и перевести ранее сформированные пенсионные накопления либо перечислить отдельные взносы. Участвовать в программе могут россияне старше 18 лет. Минимальный срок договора - 15 лет. До истечения этого срока участники программы могут начать получать выплаты в случае достижения 55 лет женщинами и 60 лет мужчинами. Преимущество программы - государственное софинансирование до 36 тыс. руб. в год.</w:t>
      </w:r>
    </w:p>
    <w:p w14:paraId="19F2307A" w14:textId="77777777" w:rsidR="00E234B7" w:rsidRDefault="00E234B7" w:rsidP="00E234B7">
      <w:r>
        <w:t>Накануне Минфин допустил изменения программы долгосрочных сбережений. Как заявил замминистра финансов Иван Чебесков, возможны точечные изменения, чтобы часть софинансирования обналичивать было нельзя. В третьем квартале 2025 года клиенты пенсионных фондов забрали почти 18 млрд руб., сформированных по ПДС. Столь существенный объем выплат произошел фактически сразу после поступления на их счета средств по государственному софинансированию.</w:t>
      </w:r>
    </w:p>
    <w:p w14:paraId="7B3A704A" w14:textId="77777777" w:rsidR="00E234B7" w:rsidRDefault="00E234B7" w:rsidP="00E234B7">
      <w:r>
        <w:t>После получения средств от государства клиенты НПФ забрали из фондов 18 млрд рублей, подробнее об этом - в материале «Сбережения вышли на пенсию».</w:t>
      </w:r>
    </w:p>
    <w:p w14:paraId="738EB970" w14:textId="79FD9D7B" w:rsidR="00E234B7" w:rsidRPr="00E234B7" w:rsidRDefault="00E234B7" w:rsidP="00D468A4">
      <w:hyperlink r:id="rId16" w:history="1">
        <w:r w:rsidRPr="00BE4813">
          <w:rPr>
            <w:rStyle w:val="a3"/>
          </w:rPr>
          <w:t>https://www.kommersant.ru/doc/8251791</w:t>
        </w:r>
      </w:hyperlink>
      <w:r w:rsidRPr="001B62AC">
        <w:t xml:space="preserve"> </w:t>
      </w:r>
    </w:p>
    <w:p w14:paraId="095E47E5" w14:textId="77777777" w:rsidR="001A02E9" w:rsidRPr="004F0AB6" w:rsidRDefault="001A02E9" w:rsidP="001A02E9">
      <w:pPr>
        <w:pStyle w:val="2"/>
      </w:pPr>
      <w:bookmarkStart w:id="58" w:name="_Коммерсантъ,_04.12.2025,_Более"/>
      <w:bookmarkStart w:id="59" w:name="ф4"/>
      <w:bookmarkStart w:id="60" w:name="_Toc215746004"/>
      <w:bookmarkStart w:id="61" w:name="_Hlk215746059"/>
      <w:bookmarkStart w:id="62" w:name="_Toc215814402"/>
      <w:bookmarkEnd w:id="55"/>
      <w:bookmarkEnd w:id="58"/>
      <w:bookmarkEnd w:id="59"/>
      <w:r w:rsidRPr="004F0AB6">
        <w:lastRenderedPageBreak/>
        <w:t xml:space="preserve">Forbes.ru, 04.12.2025, </w:t>
      </w:r>
      <w:r w:rsidRPr="004F0AB6">
        <w:rPr>
          <w:rFonts w:eastAsia="Verdana"/>
        </w:rPr>
        <w:t>Длинные деньги: как страхование жизни может стать массовым среди среднего класса</w:t>
      </w:r>
      <w:bookmarkEnd w:id="60"/>
      <w:bookmarkEnd w:id="62"/>
    </w:p>
    <w:p w14:paraId="00F8DBA9" w14:textId="10DC2169" w:rsidR="001A02E9" w:rsidRPr="001A02E9" w:rsidRDefault="001A02E9" w:rsidP="00B15A89">
      <w:pPr>
        <w:pStyle w:val="3"/>
      </w:pPr>
      <w:bookmarkStart w:id="63" w:name="_Toc215814403"/>
      <w:r w:rsidRPr="001A02E9">
        <w:t xml:space="preserve">В условиях рекордно высокой ключевой ставки Банка России, прогрессивной шкалы НДФЛ и стимулирующих налоговых льгот страхование жизни постепенно становится не нишевым, а массовым финансовым инструментом. По данным Банка России, по итогам 9 месяцев 2025 года страховой рынок вырос на 14,7% - до 2,8 трлн рублей. Практически весь рост обеспечили инвестиционное и накопительное страхование жизни - их доля составила 52,3% рынка. О том, почему главные конкуренты страховщиков жизни - смартфоны, а не депозиты, как ведут себя клиенты, когда депозиты им приносят </w:t>
      </w:r>
      <w:r w:rsidR="003A10DE">
        <w:t>«</w:t>
      </w:r>
      <w:r w:rsidRPr="001A02E9">
        <w:t>всего</w:t>
      </w:r>
      <w:r w:rsidR="003A10DE">
        <w:t>»</w:t>
      </w:r>
      <w:r w:rsidRPr="001A02E9">
        <w:t xml:space="preserve"> 14% и зачем государство </w:t>
      </w:r>
      <w:r w:rsidR="003A10DE">
        <w:t>«</w:t>
      </w:r>
      <w:r w:rsidRPr="001A02E9">
        <w:t>дарит</w:t>
      </w:r>
      <w:r w:rsidR="003A10DE">
        <w:t>»</w:t>
      </w:r>
      <w:r w:rsidRPr="001A02E9">
        <w:t xml:space="preserve"> рынку налоговые льготы, объяснил </w:t>
      </w:r>
      <w:bookmarkStart w:id="64" w:name="_Hlk215751428"/>
      <w:r w:rsidRPr="001A02E9">
        <w:t xml:space="preserve">генеральный директор </w:t>
      </w:r>
      <w:r w:rsidR="003A10DE">
        <w:t>«</w:t>
      </w:r>
      <w:r w:rsidRPr="001A02E9">
        <w:t>Ренессанс жизнь</w:t>
      </w:r>
      <w:r w:rsidR="003A10DE">
        <w:t>»</w:t>
      </w:r>
      <w:r w:rsidRPr="001A02E9">
        <w:t xml:space="preserve"> Олег Киселев</w:t>
      </w:r>
      <w:bookmarkEnd w:id="64"/>
      <w:r w:rsidRPr="001A02E9">
        <w:t>.</w:t>
      </w:r>
      <w:bookmarkEnd w:id="63"/>
    </w:p>
    <w:p w14:paraId="660F9019" w14:textId="77777777" w:rsidR="001A02E9" w:rsidRPr="001A02E9" w:rsidRDefault="001A02E9" w:rsidP="001A02E9">
      <w:r w:rsidRPr="001A02E9">
        <w:t>- Рынок страхования жизни в России второй год подряд показывает рекордные темпы роста. Как вы объясняете устойчивость спроса на долгосрочные продукты в период высокой волатильности и доходных депозитов?</w:t>
      </w:r>
    </w:p>
    <w:p w14:paraId="7E1807A4" w14:textId="77777777" w:rsidR="001A02E9" w:rsidRPr="001A02E9" w:rsidRDefault="001A02E9" w:rsidP="001A02E9">
      <w:r w:rsidRPr="001A02E9">
        <w:t>- В массовом восприятии страхование жизни ассоциируется прежде всего с несчастными случаями, травмами, инвалидностью или смертью. Но в странах с развитой страховой индустрией основной смысл этого рынка - формирование долгосрочных накоплений. Именно так люди воспринимают этот продукт. И уже во вторую очередь как инструмент защиты жизни и здоровья.</w:t>
      </w:r>
    </w:p>
    <w:p w14:paraId="7AEA0DD8" w14:textId="08F4BA78" w:rsidR="001A02E9" w:rsidRPr="001A02E9" w:rsidRDefault="001A02E9" w:rsidP="001A02E9">
      <w:r w:rsidRPr="001A02E9">
        <w:t xml:space="preserve">Если проводить аналогию, то компании страхования жизни можно назвать инвестиционными банками, только не для корпораций, а для людей. Страховщики управляют </w:t>
      </w:r>
      <w:r w:rsidR="003A10DE">
        <w:t>«</w:t>
      </w:r>
      <w:r w:rsidRPr="001A02E9">
        <w:t>длинными</w:t>
      </w:r>
      <w:r w:rsidR="003A10DE">
        <w:t>»</w:t>
      </w:r>
      <w:r w:rsidRPr="001A02E9">
        <w:t xml:space="preserve"> деньгами, наш основной продукт - накопление и защита капитала на горизонте 5-15 лет.</w:t>
      </w:r>
    </w:p>
    <w:p w14:paraId="00220DA3" w14:textId="77777777" w:rsidR="001A02E9" w:rsidRPr="001A02E9" w:rsidRDefault="001A02E9" w:rsidP="001A02E9">
      <w:r w:rsidRPr="001A02E9">
        <w:t>Наш клиент - прежде всего представитель среднего класса: массовый, но финансово устойчивый. Люди с низким доходом, к сожалению, не имеют возможности регулярно откладывать. А состоятельная аудитория и так хорошо ориентируется в финансовых инструментах, хотя и она активно пользуется нашими решениями.</w:t>
      </w:r>
    </w:p>
    <w:p w14:paraId="3571C490" w14:textId="77777777" w:rsidR="001A02E9" w:rsidRPr="001A02E9" w:rsidRDefault="001A02E9" w:rsidP="001A02E9">
      <w:r w:rsidRPr="001A02E9">
        <w:t>- Кто в таких условиях ваш настоящий конкурент?</w:t>
      </w:r>
    </w:p>
    <w:p w14:paraId="688E9171" w14:textId="77777777" w:rsidR="001A02E9" w:rsidRPr="001A02E9" w:rsidRDefault="001A02E9" w:rsidP="001A02E9">
      <w:r w:rsidRPr="001A02E9">
        <w:t>- Когда ключевая ставка ЦБ снижается, наш главный конкурент - потребление. Ведь ставка работает в две стороны: если падает доходность по депозитам, значит, она снижается и по кредиту. А когда кредиты становятся доступнее, люди охотнее тратят деньги. В этот момент страхование жизни проигрывает не депозиту, а новому смартфону и всему тому, что бесконечно рекламируют соцсети. Человек берет кредит, вместо того чтобы отложить деньги, проинвестировать в свое будущее.</w:t>
      </w:r>
    </w:p>
    <w:p w14:paraId="406E8F11" w14:textId="77777777" w:rsidR="001A02E9" w:rsidRPr="001A02E9" w:rsidRDefault="001A02E9" w:rsidP="001A02E9">
      <w:r w:rsidRPr="001A02E9">
        <w:t>Когда ключевая ставка высокая, модель поведения другая. Кредиты и вещи дорогие, люди меньше покупают и больше откладывают. Тогда конкуренция разворачивается между классическими финансовыми продуктами: банковскими депозитами, недвижимостью, брокерским обслуживанием на фондовом рынке, паевыми фондами.</w:t>
      </w:r>
    </w:p>
    <w:p w14:paraId="6C73520B" w14:textId="77777777" w:rsidR="001A02E9" w:rsidRPr="001A02E9" w:rsidRDefault="001A02E9" w:rsidP="001A02E9">
      <w:r w:rsidRPr="001A02E9">
        <w:t xml:space="preserve">В этот момент мы действительно конкурируем с депозитами и рынком недвижимости. За прошедшие пять лет объем средств физлиц на депозитах удвоился. Пять лет назад он составлял 30 трлн рублей, сейчас 60,1 трлн рублей. Рынок страхования жизни за тот же </w:t>
      </w:r>
      <w:r w:rsidRPr="001A02E9">
        <w:lastRenderedPageBreak/>
        <w:t>период вырос чуть больше чем в четыре раза: с 500 млрд рублей сборов до 2,2 трлн рублей.</w:t>
      </w:r>
    </w:p>
    <w:p w14:paraId="1F1F6C28" w14:textId="77777777" w:rsidR="001A02E9" w:rsidRPr="001A02E9" w:rsidRDefault="001A02E9" w:rsidP="001A02E9">
      <w:r w:rsidRPr="001A02E9">
        <w:t>Эффект частично объясняется низкой базой, но тренд очевиден: как только ставка по вкладам превышает психологический рубеж, который находится около 14% годовых, клиенты массового сегмента резко меняют поведение. Люди начинают считать: выгоднее не покупать новый смартфон, а положить эти 100 с лишним тысяч рублей под условно 15% годовых.</w:t>
      </w:r>
    </w:p>
    <w:p w14:paraId="1384ED43" w14:textId="77777777" w:rsidR="001A02E9" w:rsidRPr="001A02E9" w:rsidRDefault="001A02E9" w:rsidP="001A02E9">
      <w:r w:rsidRPr="001A02E9">
        <w:t>Сейчас средняя ставка по депозитам - около 14,9%. Все понимают, что в ближайшие годы она будет снижаться: до 12-13% в 2026 году. В такой момент страхование жизни становится крайне привлекательным инструментом, потому что позволяет зафиксировать высокий уровень доходности на долгий срок.</w:t>
      </w:r>
    </w:p>
    <w:p w14:paraId="6D8ED5B0" w14:textId="77777777" w:rsidR="001A02E9" w:rsidRPr="001A02E9" w:rsidRDefault="001A02E9" w:rsidP="001A02E9">
      <w:r w:rsidRPr="001A02E9">
        <w:t>Пятилетний полис страхования жизни сейчас дает доходность примерно 13%, это ниже, чем сейчас по депозитам, но зато ставка будет зафиксирована на пять лет. В то время как депозиты в 2027-2029 годах, скорее всего, будут приносить 6-8%. На длинном горизонте разница в 2-3 процентных пункта каждый год ощутима.</w:t>
      </w:r>
    </w:p>
    <w:p w14:paraId="1BA8C38A" w14:textId="14A33982" w:rsidR="001A02E9" w:rsidRPr="001A02E9" w:rsidRDefault="001A02E9" w:rsidP="001A02E9">
      <w:r w:rsidRPr="001A02E9">
        <w:t xml:space="preserve">Если к этому добавить налоговые льготы на входе и выходе, которые государство сейчас дает по длинным страховым продуктам, то дополнительный эффект может составлять еще 3-5 процентных пунктов годовых. Это серьезное преимущество. Олег Киселев, генеральный директор </w:t>
      </w:r>
      <w:r w:rsidR="003A10DE">
        <w:t>«</w:t>
      </w:r>
      <w:r w:rsidRPr="001A02E9">
        <w:t>Ренессанс жизнь</w:t>
      </w:r>
      <w:r w:rsidR="003A10DE">
        <w:t>»</w:t>
      </w:r>
    </w:p>
    <w:p w14:paraId="34624FB0" w14:textId="77777777" w:rsidR="001A02E9" w:rsidRPr="001A02E9" w:rsidRDefault="001A02E9" w:rsidP="001A02E9">
      <w:r w:rsidRPr="001A02E9">
        <w:t>- Появление программы долгосрочных сбережений (</w:t>
      </w:r>
      <w:r w:rsidRPr="001A02E9">
        <w:rPr>
          <w:b/>
        </w:rPr>
        <w:t>ПДС</w:t>
      </w:r>
      <w:r w:rsidRPr="001A02E9">
        <w:t>) и долевого страхования жизни (ДСЖ) стало для отрасли главным событием последних двух лет. Как эти новые инструменты меняют стратегию вашей компании и поведение клиентов?</w:t>
      </w:r>
    </w:p>
    <w:p w14:paraId="3A97E283" w14:textId="77777777" w:rsidR="001A02E9" w:rsidRPr="001A02E9" w:rsidRDefault="001A02E9" w:rsidP="001A02E9">
      <w:r w:rsidRPr="001A02E9">
        <w:t>- ДСЖ востребовано, когда ключевая ставка и, соответственно, доходность депозитов и облигаций низкие. В этом случае клиенты готовы брать на себя рыночные риски продукта. То есть они чаще оформляют страхование жизни с инвестиционным доходом.</w:t>
      </w:r>
    </w:p>
    <w:p w14:paraId="6FD991AE" w14:textId="77777777" w:rsidR="001A02E9" w:rsidRPr="001A02E9" w:rsidRDefault="001A02E9" w:rsidP="001A02E9">
      <w:r w:rsidRPr="001A02E9">
        <w:t>Сейчас ситуация другая: при ставках по вкладам 14-15% и продуктах с гарантированной доходностью объяснить человеку, зачем ему нужен инструмент с возможной просадкой, объективно сложно. Поэтому продажи ДСЖ по рынку есть, но они не взрывные, и это нормально. Как только средняя ставка по депозитам устойчиво опустится ниже 12%, ситуация изменится. Клиенты, привыкшие к 20% годовых, будут стремиться повысить доходность, и тогда другие рыночные продукты, в частности ДСЖ, станут крайне востребованными.</w:t>
      </w:r>
    </w:p>
    <w:p w14:paraId="08B6B51A" w14:textId="1DD3D1D8" w:rsidR="001A02E9" w:rsidRPr="001A02E9" w:rsidRDefault="001A02E9" w:rsidP="001A02E9">
      <w:r w:rsidRPr="001A02E9">
        <w:rPr>
          <w:b/>
        </w:rPr>
        <w:t>Программа долгосрочных сбережений</w:t>
      </w:r>
      <w:r w:rsidRPr="001A02E9">
        <w:t xml:space="preserve"> для нас обязательный элемент продуктовой линейки, поэтому мы приняли решение открыть собственный негосударственный пенсионный фонд - </w:t>
      </w:r>
      <w:r w:rsidR="003A10DE">
        <w:t>«</w:t>
      </w:r>
      <w:r w:rsidRPr="001A02E9">
        <w:t>Ренессанс накопления</w:t>
      </w:r>
      <w:r w:rsidR="003A10DE">
        <w:t>»</w:t>
      </w:r>
      <w:r w:rsidRPr="001A02E9">
        <w:t xml:space="preserve">. Наша цель на горизонте пяти лет - около 1 млн клиентов </w:t>
      </w:r>
      <w:r w:rsidRPr="001A02E9">
        <w:rPr>
          <w:b/>
        </w:rPr>
        <w:t>ПДС</w:t>
      </w:r>
      <w:r w:rsidRPr="001A02E9">
        <w:t xml:space="preserve">, то есть примерно 20% текущей клиентской базы, и порядка 100 млрд рублей взносов. Сейчас, спустя год работы с </w:t>
      </w:r>
      <w:r w:rsidRPr="001A02E9">
        <w:rPr>
          <w:b/>
        </w:rPr>
        <w:t>ПДС</w:t>
      </w:r>
      <w:r w:rsidRPr="001A02E9">
        <w:t>, у нас около 30 000 клиентов и около 2 млрд рублей взносов.</w:t>
      </w:r>
    </w:p>
    <w:p w14:paraId="644E67B5" w14:textId="77777777" w:rsidR="001A02E9" w:rsidRPr="001A02E9" w:rsidRDefault="001A02E9" w:rsidP="001A02E9">
      <w:r w:rsidRPr="001A02E9">
        <w:t>- Правительство утвердило расширенные налоговые льготы для долгосрочных программ накопления. Какие из них дадут наиболее ощутимый эффект для рынка уже в ближайший год?</w:t>
      </w:r>
    </w:p>
    <w:p w14:paraId="2EED6C9D" w14:textId="6B43B562" w:rsidR="001A02E9" w:rsidRPr="001A02E9" w:rsidRDefault="001A02E9" w:rsidP="001A02E9">
      <w:r w:rsidRPr="001A02E9">
        <w:t xml:space="preserve">- Ключевая идея понятная: государству нужны </w:t>
      </w:r>
      <w:r w:rsidR="003A10DE">
        <w:t>«</w:t>
      </w:r>
      <w:r w:rsidRPr="001A02E9">
        <w:t>длинные</w:t>
      </w:r>
      <w:r w:rsidR="003A10DE">
        <w:t>»</w:t>
      </w:r>
      <w:r w:rsidRPr="001A02E9">
        <w:t xml:space="preserve"> деньги, а лучший долгосрочный инвестор - население. Во всех странах, где высокие личные налоги, </w:t>
      </w:r>
      <w:r w:rsidRPr="001A02E9">
        <w:lastRenderedPageBreak/>
        <w:t>государство дает налоговые льготы на долгосрочные накопительные инструменты, такие как пенсионные планы, страхование жизни.</w:t>
      </w:r>
    </w:p>
    <w:p w14:paraId="656C7F0D" w14:textId="77777777" w:rsidR="001A02E9" w:rsidRPr="001A02E9" w:rsidRDefault="001A02E9" w:rsidP="001A02E9">
      <w:r w:rsidRPr="001A02E9">
        <w:t>У нас поднялся НДФЛ для более высоких доходов и одновременно появилась льгота для долгосрочных полисов, начиная от 5 лет с постепенным повышением минимального срока до 10 лет.</w:t>
      </w:r>
    </w:p>
    <w:p w14:paraId="0E530286" w14:textId="77777777" w:rsidR="001A02E9" w:rsidRPr="001A02E9" w:rsidRDefault="001A02E9" w:rsidP="001A02E9">
      <w:r w:rsidRPr="001A02E9">
        <w:t>Есть льгота на входе: до 400 000 рублей взносов в год попадают под вычет по НДФЛ. В нашем сегменте средний регулярный взнос по накопительному полису - 250 000-300 000 рублей в год, то есть продукт хорошо ложится в этот лимит.</w:t>
      </w:r>
    </w:p>
    <w:p w14:paraId="21947844" w14:textId="6852AC1F" w:rsidR="001A02E9" w:rsidRPr="001A02E9" w:rsidRDefault="001A02E9" w:rsidP="001A02E9">
      <w:r w:rsidRPr="001A02E9">
        <w:t xml:space="preserve">Есть льгота на выходе: доход до 30 млн рублей по одному договору (и не более трех договоров) освобождается от налога. Если перевести это в практику и наложить на наш пример с пятилетним продуктом, клиент может </w:t>
      </w:r>
      <w:r w:rsidR="003A10DE">
        <w:t>«</w:t>
      </w:r>
      <w:r w:rsidRPr="001A02E9">
        <w:t>доснять</w:t>
      </w:r>
      <w:r w:rsidR="003A10DE">
        <w:t>»</w:t>
      </w:r>
      <w:r w:rsidRPr="001A02E9">
        <w:t xml:space="preserve"> за счет льгот дополнительно несколько процентных пунктов доходности.</w:t>
      </w:r>
    </w:p>
    <w:p w14:paraId="57D69B46" w14:textId="77777777" w:rsidR="001A02E9" w:rsidRPr="001A02E9" w:rsidRDefault="001A02E9" w:rsidP="001A02E9">
      <w:r w:rsidRPr="001A02E9">
        <w:t>В итоге получается, что при грамотном планировании человек выигрывает и на фиксировании высокой ставки, и на налогах. Для рынка страхования жизни это, без преувеличения, подарок.</w:t>
      </w:r>
    </w:p>
    <w:p w14:paraId="5F0FACB6" w14:textId="1BDADC83" w:rsidR="001A02E9" w:rsidRPr="001A02E9" w:rsidRDefault="001A02E9" w:rsidP="001A02E9">
      <w:r w:rsidRPr="001A02E9">
        <w:t xml:space="preserve">- Как ставка, </w:t>
      </w:r>
      <w:r w:rsidRPr="001A02E9">
        <w:rPr>
          <w:b/>
        </w:rPr>
        <w:t>ПДС</w:t>
      </w:r>
      <w:r w:rsidRPr="001A02E9">
        <w:t xml:space="preserve">, налоговые льготы влияют на позицию </w:t>
      </w:r>
      <w:r w:rsidR="003A10DE">
        <w:t>«</w:t>
      </w:r>
      <w:r w:rsidRPr="001A02E9">
        <w:t>Ренессанс жизни</w:t>
      </w:r>
      <w:r w:rsidR="003A10DE">
        <w:t>»</w:t>
      </w:r>
      <w:r w:rsidRPr="001A02E9">
        <w:t xml:space="preserve"> на рынке?</w:t>
      </w:r>
    </w:p>
    <w:p w14:paraId="7761AB9D" w14:textId="7CE152B3" w:rsidR="001A02E9" w:rsidRPr="001A02E9" w:rsidRDefault="001A02E9" w:rsidP="001A02E9">
      <w:r w:rsidRPr="001A02E9">
        <w:t xml:space="preserve">- По итогам девяти месяцев этого года рынок страхования жизни вырос примерно на 26%. </w:t>
      </w:r>
      <w:r w:rsidR="003A10DE">
        <w:t>«</w:t>
      </w:r>
      <w:r w:rsidRPr="001A02E9">
        <w:t>Ренессанс жизнь</w:t>
      </w:r>
      <w:r w:rsidR="003A10DE">
        <w:t>»</w:t>
      </w:r>
      <w:r w:rsidRPr="001A02E9">
        <w:t xml:space="preserve"> за тот же период - на 49%.</w:t>
      </w:r>
    </w:p>
    <w:p w14:paraId="79019CA5" w14:textId="77777777" w:rsidR="001A02E9" w:rsidRPr="001A02E9" w:rsidRDefault="001A02E9" w:rsidP="001A02E9">
      <w:r w:rsidRPr="001A02E9">
        <w:t>У нас уже несколько лет одна и та же стратегия: прибыльный рост. Звучит банально, но этого не так просто добиться на практике. Обычно компании либо агрессивно растут в ущерб прибыльности, либо слишком рано тормозят развитие, реагируя на обстоятельства.</w:t>
      </w:r>
    </w:p>
    <w:p w14:paraId="4DE35476" w14:textId="77777777" w:rsidR="001A02E9" w:rsidRPr="001A02E9" w:rsidRDefault="001A02E9" w:rsidP="001A02E9">
      <w:r w:rsidRPr="001A02E9">
        <w:t>Мы измеряем свои показатели относительно самих себя год к году и относительно рынка. В прошлом году мы по динамике были сильными, но рынок нас догнал. В этом году, по крайней мере по девяти месяцам, мы его опережаем.</w:t>
      </w:r>
    </w:p>
    <w:p w14:paraId="252C09B6" w14:textId="4E8232CC" w:rsidR="001A02E9" w:rsidRPr="001A02E9" w:rsidRDefault="001A02E9" w:rsidP="001A02E9">
      <w:r w:rsidRPr="001A02E9">
        <w:t xml:space="preserve">Под управлением у </w:t>
      </w:r>
      <w:r w:rsidR="003A10DE">
        <w:t>«</w:t>
      </w:r>
      <w:r w:rsidRPr="001A02E9">
        <w:t>Ренессанс жизни</w:t>
      </w:r>
      <w:r w:rsidR="003A10DE">
        <w:t>»</w:t>
      </w:r>
      <w:r w:rsidRPr="001A02E9">
        <w:t xml:space="preserve"> уже более 200 млрд рублей. Это сопоставимо с депозитной базой среднего федерального банка. Мы однозначно - крупный игрок на рынке длинных розничных денег.</w:t>
      </w:r>
    </w:p>
    <w:p w14:paraId="257D529A" w14:textId="0B4B8F8D" w:rsidR="001A02E9" w:rsidRPr="001A02E9" w:rsidRDefault="001A02E9" w:rsidP="001A02E9">
      <w:r w:rsidRPr="001A02E9">
        <w:t xml:space="preserve">Кроме того, </w:t>
      </w:r>
      <w:r w:rsidR="003A10DE">
        <w:t>«</w:t>
      </w:r>
      <w:r w:rsidRPr="001A02E9">
        <w:t>Ренессанс жизнь</w:t>
      </w:r>
      <w:r w:rsidR="003A10DE">
        <w:t>»</w:t>
      </w:r>
      <w:r w:rsidRPr="001A02E9">
        <w:t xml:space="preserve"> входит в Группу </w:t>
      </w:r>
      <w:r w:rsidR="003A10DE">
        <w:t>«</w:t>
      </w:r>
      <w:r w:rsidRPr="001A02E9">
        <w:t>Ренессанс страхование</w:t>
      </w:r>
      <w:r w:rsidR="003A10DE">
        <w:t>»</w:t>
      </w:r>
      <w:r w:rsidRPr="001A02E9">
        <w:t xml:space="preserve">, и мы вместе являемся пятой по размеру страховой компанией России. У нас в общем портфеле почти все виды страхования, а также целый ряд уникальных нестраховых, но комплементарных сервисов. Вместе мы развиваемся в трех сегментах: </w:t>
      </w:r>
      <w:r w:rsidR="003A10DE">
        <w:t>«</w:t>
      </w:r>
      <w:r w:rsidRPr="001A02E9">
        <w:t>Здоровье</w:t>
      </w:r>
      <w:r w:rsidR="003A10DE">
        <w:t>»</w:t>
      </w:r>
      <w:r w:rsidRPr="001A02E9">
        <w:t xml:space="preserve">, </w:t>
      </w:r>
      <w:r w:rsidR="003A10DE">
        <w:t>«</w:t>
      </w:r>
      <w:r w:rsidRPr="001A02E9">
        <w:t>Мобильность</w:t>
      </w:r>
      <w:r w:rsidR="003A10DE">
        <w:t>»</w:t>
      </w:r>
      <w:r w:rsidRPr="001A02E9">
        <w:t xml:space="preserve"> и </w:t>
      </w:r>
      <w:r w:rsidR="003A10DE">
        <w:t>«</w:t>
      </w:r>
      <w:r w:rsidRPr="001A02E9">
        <w:t>Благосостояние</w:t>
      </w:r>
      <w:r w:rsidR="003A10DE">
        <w:t>»</w:t>
      </w:r>
      <w:r w:rsidRPr="001A02E9">
        <w:t>.</w:t>
      </w:r>
    </w:p>
    <w:p w14:paraId="53D69C5C" w14:textId="7B2D7734" w:rsidR="001A02E9" w:rsidRPr="001A02E9" w:rsidRDefault="001A02E9" w:rsidP="001A02E9">
      <w:r w:rsidRPr="001A02E9">
        <w:t xml:space="preserve">В частности, в блоке </w:t>
      </w:r>
      <w:r w:rsidR="003A10DE">
        <w:t>«</w:t>
      </w:r>
      <w:r w:rsidRPr="001A02E9">
        <w:t>Благосостояние</w:t>
      </w:r>
      <w:r w:rsidR="003A10DE">
        <w:t>»</w:t>
      </w:r>
      <w:r w:rsidRPr="001A02E9">
        <w:t xml:space="preserve">, который представляют </w:t>
      </w:r>
      <w:r w:rsidR="003A10DE">
        <w:t>«</w:t>
      </w:r>
      <w:r w:rsidRPr="001A02E9">
        <w:t>Ренессанс жизнь</w:t>
      </w:r>
      <w:r w:rsidR="003A10DE">
        <w:t>»</w:t>
      </w:r>
      <w:r w:rsidRPr="001A02E9">
        <w:t xml:space="preserve"> и ее дочерние компании, мы хотим построить компанию, способную решать любые финансово-инвестиционные задачи наших клиентов. Это наша цель, и происходящие тренды открывают все новые и новые возможности.</w:t>
      </w:r>
    </w:p>
    <w:p w14:paraId="6B395B06" w14:textId="77777777" w:rsidR="001A02E9" w:rsidRPr="001A02E9" w:rsidRDefault="001A02E9" w:rsidP="001A02E9">
      <w:r w:rsidRPr="001A02E9">
        <w:t>- Может ли страхование жизни стать по-настоящему массовым финансовым продуктом в России?</w:t>
      </w:r>
    </w:p>
    <w:p w14:paraId="1265DAB6" w14:textId="2EB08F91" w:rsidR="001A02E9" w:rsidRPr="001A02E9" w:rsidRDefault="001A02E9" w:rsidP="001A02E9">
      <w:r w:rsidRPr="001A02E9">
        <w:t xml:space="preserve">- Вопрос в том, что называть </w:t>
      </w:r>
      <w:r w:rsidR="003A10DE">
        <w:t>«</w:t>
      </w:r>
      <w:r w:rsidRPr="001A02E9">
        <w:t>массовым</w:t>
      </w:r>
      <w:r w:rsidR="003A10DE">
        <w:t>»</w:t>
      </w:r>
      <w:r w:rsidRPr="001A02E9">
        <w:t>. Для людей с очень низкими доходами страхование жизни, увы, еще долго будет недоступной роскошью. Для сверхбогатых - это лишь часть диверсифицированного портфеля.</w:t>
      </w:r>
    </w:p>
    <w:p w14:paraId="68843063" w14:textId="2B51BA4E" w:rsidR="001A02E9" w:rsidRPr="001A02E9" w:rsidRDefault="001A02E9" w:rsidP="001A02E9">
      <w:r w:rsidRPr="001A02E9">
        <w:lastRenderedPageBreak/>
        <w:t xml:space="preserve">Но для среднего класса страхование жизни может стать стандартным элементом финансового плана наравне с депозитом и ипотекой. Уже сейчас мы видим: если у населения в банках более 60 трлн рублей, значит, ресурс есть. Вопрос в перенастройке модели поведения с </w:t>
      </w:r>
      <w:r w:rsidR="003A10DE">
        <w:t>«</w:t>
      </w:r>
      <w:r w:rsidRPr="001A02E9">
        <w:t>купил айфон</w:t>
      </w:r>
      <w:r w:rsidR="003A10DE">
        <w:t>»</w:t>
      </w:r>
      <w:r w:rsidRPr="001A02E9">
        <w:t xml:space="preserve"> на </w:t>
      </w:r>
      <w:r w:rsidR="003A10DE">
        <w:t>«</w:t>
      </w:r>
      <w:r w:rsidRPr="001A02E9">
        <w:t>зафиксировал доходность и защитил семью</w:t>
      </w:r>
      <w:r w:rsidR="003A10DE">
        <w:t>»</w:t>
      </w:r>
      <w:r w:rsidRPr="001A02E9">
        <w:t>.</w:t>
      </w:r>
    </w:p>
    <w:p w14:paraId="32412F9D" w14:textId="77777777" w:rsidR="001A02E9" w:rsidRPr="001A02E9" w:rsidRDefault="001A02E9" w:rsidP="001A02E9">
      <w:r w:rsidRPr="001A02E9">
        <w:t>Многое зависит от того, как быстро рынок научится объяснять сложные вещи простым языком. Страховщики жизни умеют работать с клиентами, партнерскими каналами, цифровыми продуктами. Плюс теперь у нас есть сильный союзник - налоговые льготы.</w:t>
      </w:r>
    </w:p>
    <w:p w14:paraId="09CC7839" w14:textId="558AAD7E" w:rsidR="001A02E9" w:rsidRPr="001A02E9" w:rsidRDefault="001A02E9" w:rsidP="001A02E9">
      <w:r w:rsidRPr="001A02E9">
        <w:t xml:space="preserve">Если государство, увидев первые результаты, расширит поддержку </w:t>
      </w:r>
      <w:r w:rsidR="003A10DE">
        <w:t>«</w:t>
      </w:r>
      <w:r w:rsidRPr="001A02E9">
        <w:t>длинных</w:t>
      </w:r>
      <w:r w:rsidR="003A10DE">
        <w:t>»</w:t>
      </w:r>
      <w:r w:rsidRPr="001A02E9">
        <w:t xml:space="preserve"> продуктов, а мы, со своей стороны, будем повышать финансовую грамотность и качество сервиса, тогда страхование жизни может стать привычным инструментом для российского среднего класса. В этом случае от высокой ключевой ставки выиграют не только банки, но и те, кто вовремя научился превращать ставку в долгосрочный капитал.</w:t>
      </w:r>
    </w:p>
    <w:p w14:paraId="042CE28D" w14:textId="77777777" w:rsidR="001A02E9" w:rsidRPr="001A02E9" w:rsidRDefault="001A02E9" w:rsidP="001A02E9">
      <w:hyperlink r:id="rId17" w:history="1">
        <w:r w:rsidRPr="001A02E9">
          <w:rPr>
            <w:rStyle w:val="a3"/>
          </w:rPr>
          <w:t>https://www.forbes.ru/spetsproekt/551199-dlinnye-den-gi-kak-strahovanie-zizni-mozet-stat-massovym-sredi-srednego-klassa</w:t>
        </w:r>
      </w:hyperlink>
    </w:p>
    <w:p w14:paraId="72BE9E24" w14:textId="77777777" w:rsidR="00A25F9B" w:rsidRPr="004F0AB6" w:rsidRDefault="00A25F9B" w:rsidP="00A25F9B">
      <w:pPr>
        <w:pStyle w:val="2"/>
      </w:pPr>
      <w:bookmarkStart w:id="65" w:name="ф5"/>
      <w:bookmarkStart w:id="66" w:name="_Toc215814404"/>
      <w:bookmarkEnd w:id="61"/>
      <w:bookmarkEnd w:id="65"/>
      <w:r w:rsidRPr="004F0AB6">
        <w:t>НИА-Забайкалье, 04.12.2025, Забайкальцы наращивают финансовую подушку: жители края заключили более 4,4 тысячи новых договоров долгосрочных сбережений</w:t>
      </w:r>
      <w:bookmarkEnd w:id="66"/>
    </w:p>
    <w:p w14:paraId="15C5B09C" w14:textId="77777777" w:rsidR="00A25F9B" w:rsidRPr="004F0AB6" w:rsidRDefault="00A25F9B" w:rsidP="00B15A89">
      <w:pPr>
        <w:pStyle w:val="3"/>
      </w:pPr>
      <w:bookmarkStart w:id="67" w:name="_Toc215814405"/>
      <w:r w:rsidRPr="004F0AB6">
        <w:t>Жители Забайкальского края активно присоединяются к государственной программе долгосрочных сбережений (ПДС).</w:t>
      </w:r>
      <w:bookmarkEnd w:id="67"/>
    </w:p>
    <w:p w14:paraId="5C1508F1" w14:textId="77777777" w:rsidR="00A25F9B" w:rsidRPr="004F0AB6" w:rsidRDefault="00A25F9B" w:rsidP="00A25F9B">
      <w:r w:rsidRPr="004F0AB6">
        <w:t>Только по итогам октября 2025 года в регионе было заключено свыше 4,4 тысячи новых договоров на общую сумму 139 миллионов рублей. Это, по словам специалистов, свидетельствует о растущем интересе к финансовой безопасности и накоплениям.</w:t>
      </w:r>
    </w:p>
    <w:p w14:paraId="2E04EF33" w14:textId="5221D127" w:rsidR="00A25F9B" w:rsidRPr="004F0AB6" w:rsidRDefault="003A10DE" w:rsidP="00A25F9B">
      <w:r>
        <w:t>«</w:t>
      </w:r>
      <w:r w:rsidR="00A25F9B" w:rsidRPr="004F0AB6">
        <w:t>Программа долгосрочных сбережений — это добровольный инструмент, который позволяет не только сформировать денежную подушку безопасности или накопить на крупную цель, но и получить существенную ежегодную поддержку от государства, что делает накопления более эффективными. С января по октябрь 2025 года жители Забайкальского края оформили уже более 46 тысяч договоров ПДС, а общий объем накоплений превысил два миллиарда рублей</w:t>
      </w:r>
      <w:r>
        <w:t>»</w:t>
      </w:r>
      <w:r w:rsidR="00A25F9B" w:rsidRPr="004F0AB6">
        <w:t>, - сообщили в Минфине края.</w:t>
      </w:r>
    </w:p>
    <w:p w14:paraId="0E5955B7" w14:textId="77777777" w:rsidR="00A25F9B" w:rsidRPr="004F0AB6" w:rsidRDefault="00A25F9B" w:rsidP="00A25F9B">
      <w:r w:rsidRPr="004F0AB6">
        <w:t>Программа долгосрочных сбережений, предполагающая софинансирование государством до 36 тысяч рублей в год в пользу участника и страхование суммы до 2,8 миллиона рублей, набирает популярность по всей России. С начала 2025 года россияне заключили более 8 миллионов договоров на сумму свыше 442 миллиардов рублей.</w:t>
      </w:r>
    </w:p>
    <w:p w14:paraId="143A0D53" w14:textId="77777777" w:rsidR="00A25F9B" w:rsidRPr="004F0AB6" w:rsidRDefault="00A25F9B" w:rsidP="00A25F9B">
      <w:r w:rsidRPr="004F0AB6">
        <w:t>Как накопить деньги с помощью ПДС и на что потратить полученную сумму в карточках.</w:t>
      </w:r>
    </w:p>
    <w:p w14:paraId="121DD357" w14:textId="77777777" w:rsidR="00A25F9B" w:rsidRPr="004F0AB6" w:rsidRDefault="00A25F9B" w:rsidP="00A25F9B">
      <w:r w:rsidRPr="004F0AB6">
        <w:t>С помощью калькулятора на сайте Моифинансы.рф. можно посчитать свой доход в ПДС.</w:t>
      </w:r>
    </w:p>
    <w:p w14:paraId="75CA024F" w14:textId="1A655B18" w:rsidR="00111D7C" w:rsidRPr="004F0AB6" w:rsidRDefault="00A25F9B" w:rsidP="00A25F9B">
      <w:hyperlink r:id="rId18" w:history="1">
        <w:r w:rsidRPr="004F0AB6">
          <w:rPr>
            <w:rStyle w:val="a3"/>
          </w:rPr>
          <w:t>https://75rus.org/more/21509</w:t>
        </w:r>
      </w:hyperlink>
    </w:p>
    <w:p w14:paraId="2FE6A7CE" w14:textId="77777777" w:rsidR="00A25F9B" w:rsidRPr="004F0AB6" w:rsidRDefault="00A25F9B" w:rsidP="00A25F9B"/>
    <w:p w14:paraId="61C77DB8" w14:textId="77777777" w:rsidR="00111D7C" w:rsidRDefault="00111D7C" w:rsidP="00111D7C">
      <w:pPr>
        <w:pStyle w:val="10"/>
      </w:pPr>
      <w:bookmarkStart w:id="68" w:name="_Toc165991074"/>
      <w:bookmarkStart w:id="69" w:name="_Toc215814406"/>
      <w:r w:rsidRPr="004F0AB6">
        <w:lastRenderedPageBreak/>
        <w:t>Новости развития системы обязательного пенсионного страхования и страховой пенсии</w:t>
      </w:r>
      <w:bookmarkEnd w:id="42"/>
      <w:bookmarkEnd w:id="43"/>
      <w:bookmarkEnd w:id="44"/>
      <w:bookmarkEnd w:id="68"/>
      <w:bookmarkEnd w:id="69"/>
    </w:p>
    <w:p w14:paraId="3D361F97" w14:textId="5A7851E7" w:rsidR="00C03833" w:rsidRDefault="00C03833" w:rsidP="00C03833">
      <w:pPr>
        <w:pStyle w:val="2"/>
      </w:pPr>
      <w:bookmarkStart w:id="70" w:name="_Toc215814407"/>
      <w:r>
        <w:t>Известия, 05.12.2025</w:t>
      </w:r>
      <w:r w:rsidRPr="008F2046">
        <w:t xml:space="preserve">, </w:t>
      </w:r>
      <w:r>
        <w:t>Двухэтапная индексация страховых пенсий в 2026 году: что известно</w:t>
      </w:r>
      <w:bookmarkEnd w:id="70"/>
    </w:p>
    <w:p w14:paraId="6066BD65" w14:textId="77777777" w:rsidR="00C03833" w:rsidRDefault="00C03833" w:rsidP="00C03833">
      <w:pPr>
        <w:pStyle w:val="3"/>
      </w:pPr>
      <w:bookmarkStart w:id="71" w:name="_Toc215814408"/>
      <w:r>
        <w:t>Правительство определило порядок повышения пенсионных выплат в 2026 году, при этом решение о двухэтапной индексации пенсионных выплат было перенесено. Это связано с корректировкой бюджетных параметров и необходимостью обеспечить более предсказуемый рост доходов пожилых граждан в новом году. Для неработающих пенсионеров предусмотрено единое повышение с 1 января. Подробности - в материале «Известий».</w:t>
      </w:r>
      <w:bookmarkEnd w:id="71"/>
    </w:p>
    <w:p w14:paraId="607CA7DA" w14:textId="77777777" w:rsidR="00C03833" w:rsidRDefault="00C03833" w:rsidP="00C03833">
      <w:r>
        <w:t>Двухэтапная индексация пенсий: что это</w:t>
      </w:r>
    </w:p>
    <w:p w14:paraId="29404012" w14:textId="77777777" w:rsidR="00C03833" w:rsidRDefault="00C03833" w:rsidP="00C03833">
      <w:r>
        <w:t>Двухэтапная схема индексации страховых пенсий - механизм, при котором выплаты пересматриваются дважды в году. Первый этап предусматривал ежегодную корректировку в феврале в соответствии с реальным уровнем инфляции за прошлый год, второй - дополнительную индексацию в апреле с учетом роста доходов Пенсионного (Социального) фонда России, то есть исходя из фактической доходной базы.</w:t>
      </w:r>
    </w:p>
    <w:p w14:paraId="20E6BF45" w14:textId="77777777" w:rsidR="00C03833" w:rsidRDefault="00C03833" w:rsidP="00C03833">
      <w:r>
        <w:t>Идея двухволновой корректировки направлена на то, чтобы обеспечить оперативную защиту реального дохода пенсионеров от инфляции и одновременно учитывать финансовые возможности фонда для дополнительной надбавки.</w:t>
      </w:r>
    </w:p>
    <w:p w14:paraId="4F446D8B" w14:textId="77777777" w:rsidR="00C03833" w:rsidRDefault="00C03833" w:rsidP="00C03833">
      <w:r>
        <w:t>Инициатива двухэтапной индексации обсуждалась в правительственных кругах и фигурировала в политических заявлениях уже в 2025 году: в ряде выступлений представители кабинета министров анонсировали переход к новой системе, называя ее более гибкой и справедливой.</w:t>
      </w:r>
    </w:p>
    <w:p w14:paraId="0F2B3F2C" w14:textId="77777777" w:rsidR="00C03833" w:rsidRDefault="00C03833" w:rsidP="00C03833">
      <w:r>
        <w:t>Аналитики отмечали, что модель должна была смягчить эффект инфляционных скачков, но при этом требовала точной бюджетной проработки, чтобы вторая волна индексации в апреле не превысила финансовых возможностей бюджета.</w:t>
      </w:r>
    </w:p>
    <w:p w14:paraId="09232E04" w14:textId="77777777" w:rsidR="00C03833" w:rsidRDefault="00C03833" w:rsidP="00C03833">
      <w:r>
        <w:t>Перенос двухэтапной индексации</w:t>
      </w:r>
    </w:p>
    <w:p w14:paraId="25A8F751" w14:textId="77777777" w:rsidR="00C03833" w:rsidRDefault="00C03833" w:rsidP="00C03833">
      <w:r>
        <w:t>Несмотря на ранние заявления о вводе двухэтапной схемы с 2026 года, при подготовке проекта федерального бюджета власти приняли решение отложить реализацию механизма до 2027 года.</w:t>
      </w:r>
    </w:p>
    <w:p w14:paraId="5E24AA2D" w14:textId="77777777" w:rsidR="00C03833" w:rsidRDefault="00C03833" w:rsidP="00C03833">
      <w:r>
        <w:t>Депутат Государственной думы Никита Чаплин подробно объяснил, как изменится подход к индексации и какие категории граждан получат прибавку. Отвечая на вопросы о судьбе двухэтапного механизма, Чаплин уточнил, что для большинства пенсионеров он временно не применяется.</w:t>
      </w:r>
    </w:p>
    <w:p w14:paraId="3FA172B0" w14:textId="77777777" w:rsidR="00C03833" w:rsidRDefault="00C03833" w:rsidP="00C03833">
      <w:r>
        <w:t>Отдельно Никита Чаплин остановился на положении работающих пенсионеров. «Важно понимать, что в отношении этой категории граждан двухэтапный порядок индексации в 2026 году вступит в силу в полном объеме, как это и предусмотрено законом», - заявил он.</w:t>
      </w:r>
    </w:p>
    <w:p w14:paraId="2FB9AAD2" w14:textId="77777777" w:rsidR="00C03833" w:rsidRDefault="00C03833" w:rsidP="00C03833">
      <w:r>
        <w:t>Согласно разъяснениям Социального фонда, первое повышение для них пройдет с 1 февраля на величину прошлогодней инфляции, и оно затронет всю сумму выплаты.</w:t>
      </w:r>
    </w:p>
    <w:p w14:paraId="00DB0ED0" w14:textId="77777777" w:rsidR="00C03833" w:rsidRDefault="00C03833" w:rsidP="00C03833">
      <w:r>
        <w:lastRenderedPageBreak/>
        <w:t>Второй этап запланирован на 1 апреля, когда будет проиндексирована только страховая часть пенсии исходя из роста доходов фонда. «Это системное решение, направленное на постепенное выравнивание положения всех пенсионеров, независимо от их трудового статуса», - добавил депутат.</w:t>
      </w:r>
    </w:p>
    <w:p w14:paraId="6ED3F0D7" w14:textId="77777777" w:rsidR="00C03833" w:rsidRDefault="00C03833" w:rsidP="00C03833">
      <w:r>
        <w:t>Как будут индексироваться пенсии в 2026 году</w:t>
      </w:r>
    </w:p>
    <w:p w14:paraId="53CB598C" w14:textId="77777777" w:rsidR="00C03833" w:rsidRDefault="00C03833" w:rsidP="00C03833">
      <w:r>
        <w:t>«Главным изменением в 2026 году станет переход к единовременной, но более существенной индексации страховых пенсий с самого начала года», - отметил Никита Чаплин. Он сообщил, что с 1 января выплаты для неработающих пенсионеров будут увеличены сразу на 7,6%, что превышает прогнозируемый уровень инфляции.</w:t>
      </w:r>
    </w:p>
    <w:p w14:paraId="3B373563" w14:textId="77777777" w:rsidR="00C03833" w:rsidRDefault="00C03833" w:rsidP="00C03833">
      <w:r>
        <w:t>«Увеличение пенсий на 7,6% с 1 января - это сильный и своевременный шаг. В результате средний размер страховой пенсии по старости вырастет почти на 2 тыс. рублей и достигнет 27,1 тыс. рублей», - подчеркнул депутат.</w:t>
      </w:r>
    </w:p>
    <w:p w14:paraId="5007F586" w14:textId="77777777" w:rsidR="00C03833" w:rsidRDefault="00C03833" w:rsidP="00C03833">
      <w:r>
        <w:t>Это решение было принято в ходе формирования федерального бюджета, и оно заменило рассматриваемую ранее схему двухэтапного повышения в феврале и апреле.</w:t>
      </w:r>
    </w:p>
    <w:p w14:paraId="5C62F85C" w14:textId="77777777" w:rsidR="00C03833" w:rsidRDefault="00C03833" w:rsidP="00C03833">
      <w:r>
        <w:t>Помимо страховых пенсий, в 2026 году вырастут и другие виды социальных выплат.</w:t>
      </w:r>
    </w:p>
    <w:p w14:paraId="5BDEC3BA" w14:textId="77777777" w:rsidR="00C03833" w:rsidRDefault="00C03833" w:rsidP="00C03833">
      <w:r>
        <w:t>С 1 апреля на 6,8% будет проиндексирована социальная пенсия, которую получают граждане, не имеющие достаточного трудового стажа, инвалиды и некоторые другие категории.</w:t>
      </w:r>
    </w:p>
    <w:p w14:paraId="0C079C67" w14:textId="77777777" w:rsidR="00C03833" w:rsidRDefault="00C03833" w:rsidP="00C03833">
      <w:r>
        <w:t>«После перерасчета средний размер такой пенсии превысит 16,5 тыс. рублей. Для тех, у кого итоговая сумма окажется ниже регионального прожиточного минимума, сохранится федеральная социальная доплата», - отметил Чаплин.</w:t>
      </w:r>
    </w:p>
    <w:p w14:paraId="1B07C920" w14:textId="77777777" w:rsidR="00C03833" w:rsidRDefault="00C03833" w:rsidP="00C03833">
      <w:r>
        <w:t>Также в августе автоматический перерасчет ждет работающих пенсионеров - их пенсия увеличится за счет пенсионных баллов, накопленных в 2025 году. А в октябре традиционную индексацию получат военные пенсионеры и приравненные к ним лица.</w:t>
      </w:r>
    </w:p>
    <w:p w14:paraId="14BBA2D3" w14:textId="77777777" w:rsidR="00C03833" w:rsidRDefault="00C03833" w:rsidP="00C03833">
      <w:r>
        <w:t>Алена Светунькова</w:t>
      </w:r>
    </w:p>
    <w:p w14:paraId="4909A316" w14:textId="73F16C2B" w:rsidR="00C03833" w:rsidRPr="00C03833" w:rsidRDefault="00C03833" w:rsidP="00C03833">
      <w:hyperlink r:id="rId19" w:history="1">
        <w:r w:rsidRPr="004F79B2">
          <w:rPr>
            <w:rStyle w:val="a3"/>
          </w:rPr>
          <w:t>https://iz.ru/2000507/alena-svetunkova/dvukhetapnaia-indeksatciia-strakhovykh-pensii-v-2026-godu-chto-izvestno</w:t>
        </w:r>
      </w:hyperlink>
      <w:r>
        <w:t xml:space="preserve"> </w:t>
      </w:r>
    </w:p>
    <w:p w14:paraId="63035C02" w14:textId="1E4BDB7B" w:rsidR="00114B66" w:rsidRDefault="00114B66" w:rsidP="00114B66">
      <w:pPr>
        <w:pStyle w:val="2"/>
      </w:pPr>
      <w:bookmarkStart w:id="72" w:name="_Toc215814409"/>
      <w:r>
        <w:t>Парламентская газета, 04.12.2025, В Госдуму внесли законопроект о выплате 13-й пенсии</w:t>
      </w:r>
      <w:bookmarkEnd w:id="72"/>
    </w:p>
    <w:p w14:paraId="12EDA60D" w14:textId="77777777" w:rsidR="00114B66" w:rsidRDefault="00114B66" w:rsidP="00114B66">
      <w:pPr>
        <w:pStyle w:val="3"/>
      </w:pPr>
      <w:bookmarkStart w:id="73" w:name="_Toc215814410"/>
      <w:r>
        <w:t>Группа депутатов фракции «Справедливая Россия» во главе с ее руководителем Сергеем Мироновым внесла в Госдуму законопроект о выплате пенсионерам 13-й пенсии к концу года. Документ опубликован в электронной базе палаты 4 декабря.</w:t>
      </w:r>
      <w:bookmarkEnd w:id="73"/>
    </w:p>
    <w:p w14:paraId="4207F4B9" w14:textId="77777777" w:rsidR="00114B66" w:rsidRDefault="00114B66" w:rsidP="00114B66">
      <w:r>
        <w:t>Изменениями в Закон «О страховых пенсиях» предлагается установить ежегодную доплату к пенсии по старости. Согласно инициативе, размер такой доплаты будет соответствовать размеру страховой пенсии по старости гражданина, но не ниже 1,5 величины прожиточного минимума. Депутаты указали, что в 2025 году такая доплата могла бы составить около 22 875 рублей.</w:t>
      </w:r>
    </w:p>
    <w:p w14:paraId="4644394B" w14:textId="77777777" w:rsidR="00114B66" w:rsidRDefault="00114B66" w:rsidP="00114B66">
      <w:r>
        <w:lastRenderedPageBreak/>
        <w:t>Законопроектом предусматривается, что ежегодная доплата к страховой пенсии должна назначаться без подачи заявления на основании данных, имеющихся в распоряжении Социального фонда России.</w:t>
      </w:r>
    </w:p>
    <w:p w14:paraId="4256D527" w14:textId="77777777" w:rsidR="00114B66" w:rsidRDefault="00114B66" w:rsidP="00114B66">
      <w:r>
        <w:t>Как отметили парламентарии, выплата средств пенсионерам не позднее окончания календарного года позволит им решить наиболее острые финансовые проблемы: подготовиться к зимнему периоду, оплатить счета за жилищно-коммунальные услуги, купить необходимые лекарства.</w:t>
      </w:r>
    </w:p>
    <w:p w14:paraId="0AEFC5F9" w14:textId="62DEE67E" w:rsidR="00114B66" w:rsidRDefault="00114B66" w:rsidP="00114B66">
      <w:hyperlink r:id="rId20" w:history="1">
        <w:r w:rsidRPr="00BE4813">
          <w:rPr>
            <w:rStyle w:val="a3"/>
          </w:rPr>
          <w:t>https://www.pnp.ru/social/v-gosdumu-vnesli-zakonoproekt-o-vyplate-13-y-pensii.html</w:t>
        </w:r>
      </w:hyperlink>
      <w:r>
        <w:t xml:space="preserve"> </w:t>
      </w:r>
    </w:p>
    <w:p w14:paraId="4B327CAE" w14:textId="6A49E40F" w:rsidR="00E94D45" w:rsidRDefault="00E94D45" w:rsidP="00E94D45">
      <w:pPr>
        <w:pStyle w:val="2"/>
      </w:pPr>
      <w:bookmarkStart w:id="74" w:name="_Toc215814411"/>
      <w:r>
        <w:t>Парламентская газета, 05.12.2025</w:t>
      </w:r>
      <w:r w:rsidRPr="00E94D45">
        <w:t xml:space="preserve">, </w:t>
      </w:r>
      <w:r>
        <w:t>Добровольцам по-новому рассчитают пенсию за выслугу лет</w:t>
      </w:r>
      <w:bookmarkEnd w:id="74"/>
    </w:p>
    <w:p w14:paraId="14175352" w14:textId="77777777" w:rsidR="00E94D45" w:rsidRDefault="00E94D45" w:rsidP="00E94D45">
      <w:pPr>
        <w:pStyle w:val="3"/>
      </w:pPr>
      <w:bookmarkStart w:id="75" w:name="_Toc215814412"/>
      <w:r>
        <w:t>Добровольцам засчитают время участия в спецоперации при назначении пенсии за выслугу лет. Два дня пребывания в добровольческом формировании приравняют к одному дню службы. Такой законопроект в первом чтении приняла Госдума на пленарном заседании 3 декабря. «Парламентская газета» узнала подробности.</w:t>
      </w:r>
      <w:bookmarkEnd w:id="75"/>
    </w:p>
    <w:p w14:paraId="5DE42204" w14:textId="77777777" w:rsidR="00E94D45" w:rsidRDefault="00E94D45" w:rsidP="00E94D45">
      <w:r>
        <w:t>ДОСТОЙНАЯ ПЕНСИЯ</w:t>
      </w:r>
    </w:p>
    <w:p w14:paraId="13F9DA42" w14:textId="77777777" w:rsidR="00E94D45" w:rsidRDefault="00E94D45" w:rsidP="00E94D45">
      <w:r>
        <w:t>Право на выплаты получат только ветераны, чья выслуга с учетом периодов пребывания в добровольческих формированиях составит 20 лет и более.</w:t>
      </w:r>
    </w:p>
    <w:p w14:paraId="7336D18B" w14:textId="77777777" w:rsidR="00E94D45" w:rsidRDefault="00E94D45" w:rsidP="00E94D45">
      <w:r>
        <w:t>«Принятие закона позволит гражданам, ранее уволенным с военной или иной службы без права на пенсию, достичь необходимой выслуги лет для назначения военной пенсии и повысит их социальную защищенность», – сказала статс-секретарь – замминистра обороны Анна Цивилева.</w:t>
      </w:r>
    </w:p>
    <w:p w14:paraId="1911AAD9" w14:textId="77777777" w:rsidR="00E94D45" w:rsidRDefault="00E94D45" w:rsidP="00E94D45">
      <w:r>
        <w:t>Председатель Комитета Госдумы по обороне Андрей Картаполов напомнил, что действующее законодательство позволяет сегодня включать периоды пребывания в добровольческих формированиях в страховой стаж, учитываемый при назначении страховой пенсии по старости. Также принят закон, согласно которому участнику СВО, имеющему право на пенсию, еще и компенсируют ее размер дополнительно к денежному довольствию.</w:t>
      </w:r>
    </w:p>
    <w:p w14:paraId="55D40924" w14:textId="77777777" w:rsidR="00E94D45" w:rsidRDefault="00E94D45" w:rsidP="00E94D45">
      <w:r>
        <w:t>«Мы полагаем, что это предложение абсолютно своевременное. Оно позволит защитить наших ребят, которые воюют в составе добровольческих формирований, и обеспечить им после завершения выполнения задач получение достойной пенсии», – сказал Картаполов.</w:t>
      </w:r>
    </w:p>
    <w:p w14:paraId="426FA0C4" w14:textId="77777777" w:rsidR="00E94D45" w:rsidRDefault="00E94D45" w:rsidP="00E94D45">
      <w:r>
        <w:t>Отвечая на вопросы депутатов, он подчеркнул, что добровольцы получили практически те же права, что и военнослужащие. «Но самое главное – они все подписывают контракт с Министерством обороны. Он так и называется – «контракт добровольца» и отличается от контракта военнослужащих только сроком», – пояснил парламентарий.</w:t>
      </w:r>
    </w:p>
    <w:p w14:paraId="4F774E40" w14:textId="77777777" w:rsidR="00E94D45" w:rsidRDefault="00E94D45" w:rsidP="00E94D45">
      <w:r>
        <w:t>Картаполов добавил, что это будет 149-й по счету закон, призванный повысить уровень социальной поддержки участников СВО.</w:t>
      </w:r>
    </w:p>
    <w:p w14:paraId="2F01DF4B" w14:textId="77777777" w:rsidR="00E94D45" w:rsidRDefault="00E94D45" w:rsidP="00E94D45">
      <w:r>
        <w:t>ДОБАВЯТ В ВОЕННЫЙ СТАЖ</w:t>
      </w:r>
    </w:p>
    <w:p w14:paraId="75E00541" w14:textId="77777777" w:rsidR="00E94D45" w:rsidRDefault="00E94D45" w:rsidP="00E94D45">
      <w:r>
        <w:t xml:space="preserve">Право на пенсию по выслуге лет имеют военнослужащие, судебные приставы, сотрудники МВД, Росгвардии, Государственной противопожарной службы, </w:t>
      </w:r>
      <w:r>
        <w:lastRenderedPageBreak/>
        <w:t>наркоконтроля и ФСИН, отслужившие не менее 20 лет. С началом спецоперации многие из них вступили в добровольческие формирования. «Когда они увольнялись из своих силовых структур, у них не было права на пенсию из-за того, что они не дослужили до необходимой выслуги, то есть до 20 лет», – отметил Андрей Картаполов.</w:t>
      </w:r>
    </w:p>
    <w:p w14:paraId="2E36739E" w14:textId="77777777" w:rsidR="00E94D45" w:rsidRDefault="00E94D45" w:rsidP="00E94D45">
      <w:r>
        <w:t>Правительство 27 ноября внесло в Госдуму законопроект, предлагающий учитывать бойцам из добровольческих формирований время пребывания на СВО при назначении пенсии за выслугу лет. Два дня в добровольческом формировании будут приравнены к одному дню службы, а период выполнения специальных задач в особых условиях будет учитываться в льготном исчислении.</w:t>
      </w:r>
    </w:p>
    <w:p w14:paraId="79FE488A" w14:textId="77777777" w:rsidR="00E94D45" w:rsidRDefault="00E94D45" w:rsidP="00E94D45">
      <w:r>
        <w:t>Военную пенсию назначат только после увольнения из добровольческого формирования, но не раньше дня, до которого выплачено денежное содержание.</w:t>
      </w:r>
    </w:p>
    <w:p w14:paraId="2B31D5AA" w14:textId="77777777" w:rsidR="00E94D45" w:rsidRDefault="00E94D45" w:rsidP="00E94D45">
      <w:r>
        <w:t>Планируется, что закон вступит в силу 1 января 2026 года. Те, кто закончил воевать до этой даты, вправе обратиться за назначением или пересмотром размера пенсии.</w:t>
      </w:r>
    </w:p>
    <w:p w14:paraId="31DE9414" w14:textId="77777777" w:rsidR="00E94D45" w:rsidRDefault="00E94D45" w:rsidP="00E94D45">
      <w:r>
        <w:t>Анна Цивилева напомнила, что законопроект разработан по указанию президента Владимира Путина для социальной поддержки добровольцев.</w:t>
      </w:r>
    </w:p>
    <w:p w14:paraId="42E39B62" w14:textId="77777777" w:rsidR="00E94D45" w:rsidRDefault="00E94D45" w:rsidP="00E94D45">
      <w:r>
        <w:t>Андрей Картаполов:</w:t>
      </w:r>
    </w:p>
    <w:p w14:paraId="30CCC975" w14:textId="77777777" w:rsidR="00E94D45" w:rsidRDefault="00E94D45" w:rsidP="00E94D45">
      <w:r>
        <w:t>«Самое главное — добровольцы подписывают контракт с Министерством обороны. Он так и называется — «контракт добровольца» и отличается от контракта военнослужащих только сроком».</w:t>
      </w:r>
    </w:p>
    <w:p w14:paraId="3B595297" w14:textId="77777777" w:rsidR="00E94D45" w:rsidRDefault="00E94D45" w:rsidP="00E94D45">
      <w:r>
        <w:t>***</w:t>
      </w:r>
    </w:p>
    <w:p w14:paraId="53D0CC17" w14:textId="67A43E2B" w:rsidR="00E94D45" w:rsidRDefault="00E94D45" w:rsidP="00E94D45">
      <w:r>
        <w:t>Подготовила Элеонора Рылова</w:t>
      </w:r>
    </w:p>
    <w:p w14:paraId="3FC4C8E9" w14:textId="69CF3F6E" w:rsidR="00155E17" w:rsidRDefault="00155E17" w:rsidP="00155E17">
      <w:pPr>
        <w:pStyle w:val="2"/>
      </w:pPr>
      <w:bookmarkStart w:id="76" w:name="_Toc215814413"/>
      <w:r>
        <w:t>ТАСС, 05.12.2025, Средний размер пенсии в России за год вырос на 11%</w:t>
      </w:r>
      <w:bookmarkEnd w:id="76"/>
    </w:p>
    <w:p w14:paraId="228430B0" w14:textId="0BC96CDE" w:rsidR="00155E17" w:rsidRDefault="00155E17" w:rsidP="00155E17">
      <w:pPr>
        <w:pStyle w:val="3"/>
      </w:pPr>
      <w:bookmarkStart w:id="77" w:name="_Toc215814414"/>
      <w:r>
        <w:t>Средний размер пенсий составил в октябре 23,5 тыс. рублей, по сравнению с октябрем 2024 года он увеличился на 11,7%. Это следует из данных Росстата, которые изучил ТАСС.</w:t>
      </w:r>
      <w:bookmarkEnd w:id="77"/>
    </w:p>
    <w:p w14:paraId="444C9A0B" w14:textId="77777777" w:rsidR="00155E17" w:rsidRDefault="00155E17" w:rsidP="00155E17">
      <w:r>
        <w:t>"В октябре 2025 г. средний размер назначенных пенсий составил 23 530 рублей и по сравнению с октябрем 2024 г. увеличился на 11,7%", - говорится в сообщении.</w:t>
      </w:r>
    </w:p>
    <w:p w14:paraId="49BE641F" w14:textId="77777777" w:rsidR="00155E17" w:rsidRDefault="00155E17" w:rsidP="00155E17">
      <w:r>
        <w:t>Президент РФ Владимир Путин в конце ноября подписал закон о бюджете Фонда пенсионного и социального страхования на 2026-2028 годы. Согласно документу, страховые пенсии проиндексируют с 1 января на 7,6%, социальные - с 1 апреля на 6,8%.</w:t>
      </w:r>
    </w:p>
    <w:p w14:paraId="65BA7507" w14:textId="1F3D7CA6" w:rsidR="00155E17" w:rsidRPr="00114B66" w:rsidRDefault="00155E17" w:rsidP="00155E17">
      <w:hyperlink r:id="rId21" w:history="1">
        <w:r w:rsidRPr="004F79B2">
          <w:rPr>
            <w:rStyle w:val="a3"/>
          </w:rPr>
          <w:t>https://tass.ru/ekonomika/25822171</w:t>
        </w:r>
      </w:hyperlink>
      <w:r>
        <w:t xml:space="preserve"> </w:t>
      </w:r>
    </w:p>
    <w:p w14:paraId="590C4017" w14:textId="77777777" w:rsidR="00194FB0" w:rsidRPr="004F0AB6" w:rsidRDefault="00194FB0" w:rsidP="00194FB0">
      <w:pPr>
        <w:pStyle w:val="2"/>
      </w:pPr>
      <w:bookmarkStart w:id="78" w:name="_Toc215814415"/>
      <w:r w:rsidRPr="004F0AB6">
        <w:lastRenderedPageBreak/>
        <w:t>RT, 04.12.2025, В Госдуме рассказали, кому в январе повысят пенсии на 35%</w:t>
      </w:r>
      <w:bookmarkEnd w:id="78"/>
    </w:p>
    <w:p w14:paraId="46038AFF" w14:textId="77777777" w:rsidR="00194FB0" w:rsidRPr="004F0AB6" w:rsidRDefault="00194FB0" w:rsidP="00B15A89">
      <w:pPr>
        <w:pStyle w:val="3"/>
      </w:pPr>
      <w:bookmarkStart w:id="79" w:name="_Toc215814416"/>
      <w:r w:rsidRPr="004F0AB6">
        <w:t>Депутат Госдумы, заместитель председателя комитета по бюджету и налогам Каплан Панеш рассказал RT, кому повысят пенсии в январе 2026 года на 35%.</w:t>
      </w:r>
      <w:bookmarkEnd w:id="79"/>
    </w:p>
    <w:p w14:paraId="10F82DE9" w14:textId="271A2E91" w:rsidR="00194FB0" w:rsidRPr="004F0AB6" w:rsidRDefault="003A10DE" w:rsidP="00194FB0">
      <w:r>
        <w:t>«</w:t>
      </w:r>
      <w:r w:rsidR="00194FB0" w:rsidRPr="004F0AB6">
        <w:t>Для увеличения пенсии примерно на 35% в январе 2026 года должны одновременно соблюдаться несколько условий. Во-первых, пенсионер должен достичь возраста 80 лет в декабре 2025 года. Именно с месяца, следующего за месяцем рождения, начинает действовать право на повышенную выплату. Во-вторых, он должен быть получателем именно страховой пенсии по старости, так как надбавки применяются к этому виду пенсионного обеспечения. В январе происходит совпадение трёх финансовых факторов: ежегодная индексация страховой пенсии, которая запланирована на 7,6% с 1 января 2026 года, автоматическое удвоение фиксированной выплаты к пенсии, размер которой в 2026 году составит 9 584 рубля 69 копеек, что даёт прибавку ещё в 100% от этой суммы, а также оформление надбавки за уход за нетрудоспособным родственником, которая составляет треть от фиксированной выплаты за одного иждивенца</w:t>
      </w:r>
      <w:r>
        <w:t>»</w:t>
      </w:r>
      <w:r w:rsidR="00194FB0" w:rsidRPr="004F0AB6">
        <w:t>, - объяснил он.</w:t>
      </w:r>
    </w:p>
    <w:p w14:paraId="1C05EBE2" w14:textId="77777777" w:rsidR="00194FB0" w:rsidRPr="004F0AB6" w:rsidRDefault="00194FB0" w:rsidP="00194FB0">
      <w:r w:rsidRPr="004F0AB6">
        <w:t>Депутат отметил, что в связи с новогодними каникулами график выплат может сместиться: те, кто получает пенсию через банк, могут получить деньги за январь уже в конце декабря 2025 года, а через почтовые отделения - по привычному графику.</w:t>
      </w:r>
    </w:p>
    <w:p w14:paraId="2A370556" w14:textId="759CD514" w:rsidR="00194FB0" w:rsidRPr="004F0AB6" w:rsidRDefault="003A10DE" w:rsidP="00194FB0">
      <w:r>
        <w:t>«</w:t>
      </w:r>
      <w:r w:rsidR="00194FB0" w:rsidRPr="004F0AB6">
        <w:t>Все перечисленные изменения, включая индексацию и надбавки, производятся Социальным фондом России в беззаявительном порядке, то есть пенсионеру не требуется подавать дополнительные заявления для их получения</w:t>
      </w:r>
      <w:r>
        <w:t>»</w:t>
      </w:r>
      <w:r w:rsidR="00194FB0" w:rsidRPr="004F0AB6">
        <w:t>, - предупредил он.</w:t>
      </w:r>
    </w:p>
    <w:p w14:paraId="1BD46B9E" w14:textId="77777777" w:rsidR="00194FB0" w:rsidRPr="004F0AB6" w:rsidRDefault="00194FB0" w:rsidP="00194FB0">
      <w:r w:rsidRPr="004F0AB6">
        <w:t>Ранее председатель комитета Совета Федерации по социальной политике Елена Перминова отметила, что индексация социальных пенсий и выплат - важный шаг в поддержке наиболее уязвимых категорий граждан.</w:t>
      </w:r>
    </w:p>
    <w:p w14:paraId="06DA81E4" w14:textId="66A40F69" w:rsidR="00194FB0" w:rsidRPr="004F0AB6" w:rsidRDefault="00194FB0" w:rsidP="00194FB0">
      <w:hyperlink r:id="rId22" w:history="1">
        <w:r w:rsidRPr="004F0AB6">
          <w:rPr>
            <w:rStyle w:val="a3"/>
          </w:rPr>
          <w:t>https://russian.rt.com/russia/news/1567444-povyshenie-pensii-rossiya</w:t>
        </w:r>
      </w:hyperlink>
      <w:r w:rsidRPr="004F0AB6">
        <w:t xml:space="preserve"> </w:t>
      </w:r>
    </w:p>
    <w:p w14:paraId="4470D6C8" w14:textId="77777777" w:rsidR="007D5B34" w:rsidRPr="004F0AB6" w:rsidRDefault="007D5B34" w:rsidP="007D5B34">
      <w:pPr>
        <w:pStyle w:val="2"/>
      </w:pPr>
      <w:bookmarkStart w:id="80" w:name="ф6"/>
      <w:bookmarkStart w:id="81" w:name="_Toc215814417"/>
      <w:bookmarkEnd w:id="80"/>
      <w:r w:rsidRPr="004F0AB6">
        <w:t>RT, 04.12.2025, Сенатор Перминова напомнила, как проиндексируют социальные пенсии в 2026 году</w:t>
      </w:r>
      <w:bookmarkEnd w:id="81"/>
    </w:p>
    <w:p w14:paraId="37ECA2EE" w14:textId="77777777" w:rsidR="007D5B34" w:rsidRPr="004F0AB6" w:rsidRDefault="007D5B34" w:rsidP="00B15A89">
      <w:pPr>
        <w:pStyle w:val="3"/>
      </w:pPr>
      <w:bookmarkStart w:id="82" w:name="_Toc215814418"/>
      <w:r w:rsidRPr="004F0AB6">
        <w:t>Председатель комитета Совета Федерации по социальной политике Елена Перминова в беседе с RT отметила, что индексация социальных пенсий и выплат - важный шаг в поддержке наиболее уязвимых категорий граждан.</w:t>
      </w:r>
      <w:bookmarkEnd w:id="82"/>
    </w:p>
    <w:p w14:paraId="0C3349FF" w14:textId="7FE113FF" w:rsidR="007D5B34" w:rsidRPr="004F0AB6" w:rsidRDefault="003A10DE" w:rsidP="007D5B34">
      <w:r>
        <w:t>«</w:t>
      </w:r>
      <w:r w:rsidR="007D5B34" w:rsidRPr="004F0AB6">
        <w:t>Регулярное увеличение социальных выплат позволяет обеспечивать достойный уровень жизни тем, кто нуждается в особой государственной заботе</w:t>
      </w:r>
      <w:r>
        <w:t>»</w:t>
      </w:r>
      <w:r w:rsidR="007D5B34" w:rsidRPr="004F0AB6">
        <w:t>, - пояснила она.</w:t>
      </w:r>
    </w:p>
    <w:p w14:paraId="26AA84B2" w14:textId="77777777" w:rsidR="007D5B34" w:rsidRPr="004F0AB6" w:rsidRDefault="007D5B34" w:rsidP="007D5B34">
      <w:r w:rsidRPr="004F0AB6">
        <w:t>Сенатор напомнила, что социальные пенсии планируется проиндексировать с 1 апреля 2026 года на 6,8%, что соответствует прогнозируемому уровню инфляции.</w:t>
      </w:r>
    </w:p>
    <w:p w14:paraId="76B157F5" w14:textId="613446A9" w:rsidR="007D5B34" w:rsidRPr="004F0AB6" w:rsidRDefault="003A10DE" w:rsidP="007D5B34">
      <w:r>
        <w:t>«</w:t>
      </w:r>
      <w:r w:rsidR="007D5B34" w:rsidRPr="004F0AB6">
        <w:t>В следующем году потенциально запланирована индексация выплат, зависящих от размера социальных пенсий. Это значит, что пособия, которые рассчитываются исходя из размера социальной пенсии, также значительно увеличатся. Важно отметить, что индексация социальных и страховых пенсий проводится отдельно</w:t>
      </w:r>
      <w:r>
        <w:t>»</w:t>
      </w:r>
      <w:r w:rsidR="007D5B34" w:rsidRPr="004F0AB6">
        <w:t>, - добавила Перминова.</w:t>
      </w:r>
    </w:p>
    <w:p w14:paraId="0C885428" w14:textId="77777777" w:rsidR="007D5B34" w:rsidRPr="004F0AB6" w:rsidRDefault="007D5B34" w:rsidP="007D5B34">
      <w:r w:rsidRPr="004F0AB6">
        <w:lastRenderedPageBreak/>
        <w:t>Сенатор объяснила, что социальные пенсии назначают людям, у которых нет или не хватает трудового стажа.</w:t>
      </w:r>
    </w:p>
    <w:p w14:paraId="651149A3" w14:textId="30C4D7A5" w:rsidR="007D5B34" w:rsidRPr="004F0AB6" w:rsidRDefault="003A10DE" w:rsidP="007D5B34">
      <w:r>
        <w:t>«</w:t>
      </w:r>
      <w:r w:rsidR="007D5B34" w:rsidRPr="004F0AB6">
        <w:t>Также такую пенсию получают люди с инвалидностью и потерявшие кормильца. Поддержка данной категории граждан является важным социальным ориентиром для нас</w:t>
      </w:r>
      <w:r>
        <w:t>»</w:t>
      </w:r>
      <w:r w:rsidR="007D5B34" w:rsidRPr="004F0AB6">
        <w:t>, - заключила собеседница RT.</w:t>
      </w:r>
    </w:p>
    <w:p w14:paraId="6342DA83" w14:textId="77777777" w:rsidR="007D5B34" w:rsidRPr="004F0AB6" w:rsidRDefault="007D5B34" w:rsidP="007D5B34">
      <w:r w:rsidRPr="004F0AB6">
        <w:t>Ранее депутат Госдумы Алексей Говырин рассказал, каких изменений стоит ожидать получателям пенсионного обеспечения в 2026 году.</w:t>
      </w:r>
    </w:p>
    <w:p w14:paraId="45B5EFAA" w14:textId="72793A44" w:rsidR="007D5B34" w:rsidRPr="004F0AB6" w:rsidRDefault="007D5B34" w:rsidP="007D5B34">
      <w:hyperlink r:id="rId23" w:history="1">
        <w:r w:rsidRPr="004F0AB6">
          <w:rPr>
            <w:rStyle w:val="a3"/>
          </w:rPr>
          <w:t>https://russian.rt.com/russia/news/1567169-senator-socpensii-indeksaciya</w:t>
        </w:r>
      </w:hyperlink>
      <w:r w:rsidRPr="004F0AB6">
        <w:t xml:space="preserve"> </w:t>
      </w:r>
    </w:p>
    <w:p w14:paraId="7F7FD692" w14:textId="77777777" w:rsidR="00B3064B" w:rsidRPr="004F0AB6" w:rsidRDefault="00B3064B" w:rsidP="00B3064B">
      <w:pPr>
        <w:pStyle w:val="2"/>
      </w:pPr>
      <w:bookmarkStart w:id="83" w:name="ф7"/>
      <w:bookmarkStart w:id="84" w:name="_Toc215814419"/>
      <w:bookmarkEnd w:id="83"/>
      <w:r w:rsidRPr="004F0AB6">
        <w:t>ТАСС, 04.12.2025, Один пенсионный коэффициент в 2026 году будет стоить 156 рублей</w:t>
      </w:r>
      <w:bookmarkEnd w:id="84"/>
    </w:p>
    <w:p w14:paraId="665791C1" w14:textId="77777777" w:rsidR="00B3064B" w:rsidRPr="004F0AB6" w:rsidRDefault="00B3064B" w:rsidP="00B15A89">
      <w:pPr>
        <w:pStyle w:val="3"/>
      </w:pPr>
      <w:bookmarkStart w:id="85" w:name="_Toc215814420"/>
      <w:r w:rsidRPr="004F0AB6">
        <w:t>Стоимость одного пенсионного коэффициента в 2026 году составит 156 рублей, а размер фиксированной выплаты к страховой пенсии по старости составит 9 584 рубля. Об этом говорится в бюджете Социального фонда на 2026 год и на плановый период 2027 и 2028 годов.</w:t>
      </w:r>
      <w:bookmarkEnd w:id="85"/>
    </w:p>
    <w:p w14:paraId="487F768C" w14:textId="77777777" w:rsidR="00B3064B" w:rsidRPr="004F0AB6" w:rsidRDefault="00B3064B" w:rsidP="00B3064B">
      <w:r w:rsidRPr="004F0AB6">
        <w:t>Президент РФ Владимир Путин в конце ноября подписал закон о бюджете Фонда пенсионного и социального страхования на 2026-2028 годы.</w:t>
      </w:r>
    </w:p>
    <w:p w14:paraId="5CF3C61A" w14:textId="77777777" w:rsidR="00B3064B" w:rsidRPr="004F0AB6" w:rsidRDefault="00B3064B" w:rsidP="00B3064B">
      <w:r w:rsidRPr="004F0AB6">
        <w:t>Согласно документу, с 1 января 2026 года стоимость пенсионного коэффициента составит 156,76 рублей. Фиксированная выплата к страховой пенсии установлена в размере 9 584,69 рубля. Оба показателя проиндексированы на 7,6%.</w:t>
      </w:r>
    </w:p>
    <w:p w14:paraId="0F03CD35" w14:textId="77777777" w:rsidR="00B3064B" w:rsidRPr="004F0AB6" w:rsidRDefault="00B3064B" w:rsidP="00B3064B">
      <w:r w:rsidRPr="004F0AB6">
        <w:t>Страховые пенсии индексируются с 1 января на 7,6%, социальные - с 1 апреля на 6,8%.</w:t>
      </w:r>
    </w:p>
    <w:p w14:paraId="3D2EE0C6" w14:textId="4D24F799" w:rsidR="00111D7C" w:rsidRPr="00DC74AB" w:rsidRDefault="00B3064B" w:rsidP="00B3064B">
      <w:hyperlink r:id="rId24" w:history="1">
        <w:r w:rsidRPr="004F0AB6">
          <w:rPr>
            <w:rStyle w:val="a3"/>
          </w:rPr>
          <w:t>https://tass.ru/obschestvo/25811259</w:t>
        </w:r>
      </w:hyperlink>
    </w:p>
    <w:p w14:paraId="11B2EF3C" w14:textId="0405FEDB" w:rsidR="001A0756" w:rsidRPr="001A0756" w:rsidRDefault="001A0756" w:rsidP="001A0756">
      <w:pPr>
        <w:pStyle w:val="2"/>
      </w:pPr>
      <w:bookmarkStart w:id="86" w:name="_Toc215814421"/>
      <w:r w:rsidRPr="001A0756">
        <w:t>РИА Новости, 05.12.2025, В Госдуме назвали размер фиксированной выплаты к страховой пенсии в 2026 г</w:t>
      </w:r>
      <w:bookmarkEnd w:id="86"/>
    </w:p>
    <w:p w14:paraId="18908BEB" w14:textId="02C18B65" w:rsidR="001A0756" w:rsidRPr="001A0756" w:rsidRDefault="001A0756" w:rsidP="001A0756">
      <w:pPr>
        <w:pStyle w:val="3"/>
      </w:pPr>
      <w:bookmarkStart w:id="87" w:name="_Toc215814422"/>
      <w:r w:rsidRPr="001A0756">
        <w:t>Размер фиксированной выплаты к страховой пенсии в 2026 году составит около 9,5 тысяч рублей, сообщил РИА Новости депутат Госдумы Алексей Говырин ("Единая Россия").</w:t>
      </w:r>
      <w:bookmarkEnd w:id="87"/>
    </w:p>
    <w:p w14:paraId="7C5475E8" w14:textId="77777777" w:rsidR="001A0756" w:rsidRPr="001A0756" w:rsidRDefault="001A0756" w:rsidP="001A0756">
      <w:r w:rsidRPr="001A0756">
        <w:t>"Фиксированная выплата составит 9584 рубля 69 копеек", - сказал Говырин .</w:t>
      </w:r>
    </w:p>
    <w:p w14:paraId="07E92BDA" w14:textId="4F3C46AF" w:rsidR="001A0756" w:rsidRPr="00DC74AB" w:rsidRDefault="001A0756" w:rsidP="001A0756">
      <w:r w:rsidRPr="001A0756">
        <w:t>Как ранее рассказал парламентарий, страховые пенсии в России с 1 января повысят на 7,6%, индексация распространится на всех получателей, включая работающих пенсионеров.</w:t>
      </w:r>
    </w:p>
    <w:p w14:paraId="39A09331" w14:textId="128BCBF0" w:rsidR="0014364D" w:rsidRPr="00155E17" w:rsidRDefault="0014364D" w:rsidP="0014364D">
      <w:pPr>
        <w:pStyle w:val="2"/>
      </w:pPr>
      <w:bookmarkStart w:id="88" w:name="_Toc215814423"/>
      <w:r w:rsidRPr="0014364D">
        <w:lastRenderedPageBreak/>
        <w:t>ТАСС, 05.12.2025</w:t>
      </w:r>
      <w:r w:rsidRPr="00155E17">
        <w:t xml:space="preserve">, </w:t>
      </w:r>
      <w:r w:rsidRPr="0014364D">
        <w:t>В ГД рассказали, какие виды пенсий и социальных выплат повысят в 2026 году</w:t>
      </w:r>
      <w:bookmarkEnd w:id="88"/>
    </w:p>
    <w:p w14:paraId="6A2D73CF" w14:textId="03FC6322" w:rsidR="0014364D" w:rsidRPr="0014364D" w:rsidRDefault="0014364D" w:rsidP="0014364D">
      <w:pPr>
        <w:pStyle w:val="3"/>
      </w:pPr>
      <w:bookmarkStart w:id="89" w:name="_Toc215814424"/>
      <w:r w:rsidRPr="0014364D">
        <w:t>Повышение размеров ряда социальных выплат и пенсий запланировано в России с начала 2026 года, увеличение затронет практически все виды социальной поддержки, в том числе выплаты семьям с детьми. Об этом рассказал ТАСС член комитета Госдумы по малому и среднему предпринимательству Алексей Говырин (фракция "Единая Россия").</w:t>
      </w:r>
      <w:bookmarkEnd w:id="89"/>
    </w:p>
    <w:p w14:paraId="6CC0ABA8" w14:textId="77777777" w:rsidR="0014364D" w:rsidRPr="0014364D" w:rsidRDefault="0014364D" w:rsidP="0014364D">
      <w:r w:rsidRPr="0014364D">
        <w:t>"С 1 января увеличатся страховые пенсии. Индексация составит 7,6% и распространится на всех получателей, включая работающих пенсионеров. Стоимость одного пенсионного коэффициента достигнет 156 рублей 76 копеек, а фиксированная выплата составит 9 584 рубля 69 копеек. Средняя страховая пенсия по старости, по оценке правительства, вырастет до 27 тысяч рублей в месяц. Перерасчет для работающих пенсионеров в августе сохранится и будет произведен без заявлений, по данным о страховых взносах за прошедший год. Военные пенсии также изменятся: с начала года коэффициент денежного довольствия в расчете увеличится до 93,59 процента, а в октябре ожидается дополнительное повышение, которое традиционно уточняется в рамках бюджета", - указал он.</w:t>
      </w:r>
    </w:p>
    <w:p w14:paraId="3686359B" w14:textId="77777777" w:rsidR="0014364D" w:rsidRPr="00155E17" w:rsidRDefault="0014364D" w:rsidP="0014364D">
      <w:r w:rsidRPr="00155E17">
        <w:t>Повышение выплат коснется и семей с детьми, добавил Говырин. "Единовременное пособие при рождении ребенка с 1 февраля увеличится до 28 773 рублей. Минимальное ежемесячное пособие по уходу за ребенком до полутора лет составит 10 790 рублей, а максимальная сумма для застрахованных лиц достигнет 83 тысяч рублей. Размер ежемесячных выплат семьям с детьми до 17 лет будет рассчитываться исходя из прожиточного минимума, который в 2026 году увеличится до 18 939 рублей на душу населения. Для детей эта величина составит 18 371 рубль, а для трудоспособных граждан - 20 644 рубля. Соответственно, ежемесячное пособие на ребенка составит 9 185 рублей при выплате в 50 процентов прожиточного минимума, 13 778 рублей при 75 процентах и 18 370 рублей при 100 процентах", - отметил депутат.</w:t>
      </w:r>
    </w:p>
    <w:p w14:paraId="55C35299" w14:textId="77777777" w:rsidR="0014364D" w:rsidRPr="00155E17" w:rsidRDefault="0014364D" w:rsidP="0014364D">
      <w:r w:rsidRPr="00155E17">
        <w:t>Увеличатся маткапитал и декретные выплаты</w:t>
      </w:r>
    </w:p>
    <w:p w14:paraId="4144A8E0" w14:textId="77777777" w:rsidR="0014364D" w:rsidRPr="00155E17" w:rsidRDefault="0014364D" w:rsidP="0014364D">
      <w:r w:rsidRPr="00155E17">
        <w:t>Материнский капитал также будет увеличен: на первого ребенка он достигнет 737 204 рублей, а на второго, если за первого средства не получались, - 974 189 рублей, добавил парламентарий. "Средства можно направить на покупку или строительство жилья, оплату образования, социальную адаптацию детей с инвалидностью, а также на накопительную часть пенсии родителя после достижения ребенком трех лет", - уточнил Говырин.</w:t>
      </w:r>
    </w:p>
    <w:p w14:paraId="020F656E" w14:textId="77777777" w:rsidR="0014364D" w:rsidRPr="00155E17" w:rsidRDefault="0014364D" w:rsidP="0014364D">
      <w:r w:rsidRPr="00155E17">
        <w:t>Сумма декретных выплат для работающих матерей в 2026 году вырастет в максимальном варианте до 1,3 миллиона рублей, рассказал депутат. "Базой для расчета остается средний дневной заработок за два предшествующих года. Общая сумма выплат при обычных родах (140 дней) достигнет 955 836 рублей, при осложненных родах (156 дней) - 1 065 074 рублей, при многоплодной беременности (194 дня) - 1 324 515 рублей", - указал он.</w:t>
      </w:r>
    </w:p>
    <w:p w14:paraId="23B2EE73" w14:textId="77777777" w:rsidR="0014364D" w:rsidRPr="00155E17" w:rsidRDefault="0014364D" w:rsidP="0014364D">
      <w:r w:rsidRPr="00155E17">
        <w:t xml:space="preserve">Индексация затронет и ежемесячные денежные выплаты ветеранам, инвалидам и другим категориям получателей - на 6,8%. "Все изменения проводятся автоматически, обращаться в Социальный фонд не потребуется", - уточнил он. Минимальный размер оплаты труда повысится до 27 093 рублей, что повлияет на размер страховых выплат и </w:t>
      </w:r>
      <w:r w:rsidRPr="00155E17">
        <w:lastRenderedPageBreak/>
        <w:t>минимальных пособий, рассчитываемых по формуле, зависящей от МРОТ. "Таким образом, рост коснется и выплат по временной нетрудоспособности, и выплат по уходу за ребенком, если они назначаются из минимальных значений", - разъяснил Говырин.</w:t>
      </w:r>
    </w:p>
    <w:p w14:paraId="2272822E" w14:textId="77777777" w:rsidR="0014364D" w:rsidRPr="00155E17" w:rsidRDefault="0014364D" w:rsidP="0014364D">
      <w:r w:rsidRPr="00155E17">
        <w:t>В совокупности меры укрепят систему государственной поддержки и повысят реальные доходы граждан, получающих социальные выплаты, считает депутат.</w:t>
      </w:r>
    </w:p>
    <w:p w14:paraId="295A6B11" w14:textId="672B0051" w:rsidR="0014364D" w:rsidRPr="00DC74AB" w:rsidRDefault="0014364D" w:rsidP="0014364D">
      <w:hyperlink r:id="rId25" w:history="1">
        <w:r w:rsidRPr="004F79B2">
          <w:rPr>
            <w:rStyle w:val="a3"/>
            <w:lang w:val="en-US"/>
          </w:rPr>
          <w:t>https</w:t>
        </w:r>
        <w:r w:rsidRPr="00DC74AB">
          <w:rPr>
            <w:rStyle w:val="a3"/>
          </w:rPr>
          <w:t>://</w:t>
        </w:r>
        <w:r w:rsidRPr="004F79B2">
          <w:rPr>
            <w:rStyle w:val="a3"/>
            <w:lang w:val="en-US"/>
          </w:rPr>
          <w:t>tass</w:t>
        </w:r>
        <w:r w:rsidRPr="00DC74AB">
          <w:rPr>
            <w:rStyle w:val="a3"/>
          </w:rPr>
          <w:t>.</w:t>
        </w:r>
        <w:r w:rsidRPr="004F79B2">
          <w:rPr>
            <w:rStyle w:val="a3"/>
            <w:lang w:val="en-US"/>
          </w:rPr>
          <w:t>ru</w:t>
        </w:r>
        <w:r w:rsidRPr="00DC74AB">
          <w:rPr>
            <w:rStyle w:val="a3"/>
          </w:rPr>
          <w:t>/</w:t>
        </w:r>
        <w:r w:rsidRPr="004F79B2">
          <w:rPr>
            <w:rStyle w:val="a3"/>
            <w:lang w:val="en-US"/>
          </w:rPr>
          <w:t>ekonomika</w:t>
        </w:r>
        <w:r w:rsidRPr="00DC74AB">
          <w:rPr>
            <w:rStyle w:val="a3"/>
          </w:rPr>
          <w:t>/25822593</w:t>
        </w:r>
      </w:hyperlink>
      <w:r w:rsidRPr="00DC74AB">
        <w:t xml:space="preserve"> </w:t>
      </w:r>
    </w:p>
    <w:p w14:paraId="3CDADD3B" w14:textId="77777777" w:rsidR="0051425A" w:rsidRPr="004F0AB6" w:rsidRDefault="0051425A" w:rsidP="0051425A">
      <w:pPr>
        <w:pStyle w:val="2"/>
      </w:pPr>
      <w:bookmarkStart w:id="90" w:name="_Toc215814425"/>
      <w:r w:rsidRPr="004F0AB6">
        <w:t>MoneyTimes.ru, 04.12.2025, Год, который меняет ценность баллов: пенсионный коэффициент в 2026-м получает заметный прирост</w:t>
      </w:r>
      <w:bookmarkEnd w:id="90"/>
    </w:p>
    <w:p w14:paraId="3365FC4C" w14:textId="77777777" w:rsidR="0051425A" w:rsidRPr="004F0AB6" w:rsidRDefault="0051425A" w:rsidP="00B15A89">
      <w:pPr>
        <w:pStyle w:val="3"/>
      </w:pPr>
      <w:bookmarkStart w:id="91" w:name="_Toc215814426"/>
      <w:r w:rsidRPr="004F0AB6">
        <w:t>Стоимость пенсионного коэффициента и фиксированной выплаты к страховой пенсии в 2026 году изменится. Об этом говорится в бюджете Социального фонда России на 2026 год и плановый период 2027-2028 годов.</w:t>
      </w:r>
      <w:bookmarkEnd w:id="91"/>
    </w:p>
    <w:p w14:paraId="6A8CBD9C" w14:textId="77777777" w:rsidR="0051425A" w:rsidRPr="004F0AB6" w:rsidRDefault="0051425A" w:rsidP="0051425A">
      <w:r w:rsidRPr="004F0AB6">
        <w:t>Рост ключевых пенсионных показателей</w:t>
      </w:r>
    </w:p>
    <w:p w14:paraId="3452E6E2" w14:textId="77777777" w:rsidR="0051425A" w:rsidRPr="004F0AB6" w:rsidRDefault="0051425A" w:rsidP="0051425A">
      <w:r w:rsidRPr="004F0AB6">
        <w:t>С 1 января 2026 года стоимость одного пенсионного коэффициента составит 156,76 рубля. Параллельно вырастет и размер фиксированной выплаты к страховой пенсии - он установлен на уровне 9 584,69 рубля. В документах фонда отмечается, что оба значения проиндексированы на 7,6% по сравнению с предыдущим годом.</w:t>
      </w:r>
    </w:p>
    <w:p w14:paraId="6B704471" w14:textId="77777777" w:rsidR="0051425A" w:rsidRPr="004F0AB6" w:rsidRDefault="0051425A" w:rsidP="0051425A">
      <w:r w:rsidRPr="004F0AB6">
        <w:t>Также в проекте бюджета заложены темпы индексации для других видов пенсионного обеспечения. Страховые пенсии будут проиндексированы с 1 января на 7,6%, а социальные пенсии - с 1 апреля на 6,8%. Размер повышения зависит от типа пенсионного обеспечения и категории получателей.</w:t>
      </w:r>
    </w:p>
    <w:p w14:paraId="4CFE82CF" w14:textId="77777777" w:rsidR="0051425A" w:rsidRPr="004F0AB6" w:rsidRDefault="0051425A" w:rsidP="0051425A">
      <w:r w:rsidRPr="004F0AB6">
        <w:t>Условия назначения страховой пенсии</w:t>
      </w:r>
    </w:p>
    <w:p w14:paraId="5AED1E6F" w14:textId="77777777" w:rsidR="0051425A" w:rsidRPr="004F0AB6" w:rsidRDefault="0051425A" w:rsidP="0051425A">
      <w:r w:rsidRPr="004F0AB6">
        <w:t>Согласно действующему законодательству, право на страховую пенсию по старости возникает при соблюдении трёх условий: достижение пенсионного возраста, наличие минимального страхового стажа и достаточного индивидуального пенсионного коэффициента (ИПК).</w:t>
      </w:r>
    </w:p>
    <w:p w14:paraId="55B55CFE" w14:textId="77777777" w:rsidR="0051425A" w:rsidRPr="004F0AB6" w:rsidRDefault="0051425A" w:rsidP="0051425A">
      <w:r w:rsidRPr="004F0AB6">
        <w:t>Мужчины могут претендовать на выплату с 65 лет, женщины - с 60 лет. При этом минимальный страховой стаж должен составлять 15 лет, а ИПК - не менее 30 баллов. Эти параметры остаются ключевыми при определении права на назначение пенсии и не изменены в проекте бюджета.</w:t>
      </w:r>
    </w:p>
    <w:p w14:paraId="29BD5FDB" w14:textId="77777777" w:rsidR="0051425A" w:rsidRPr="004F0AB6" w:rsidRDefault="0051425A" w:rsidP="0051425A">
      <w:r w:rsidRPr="004F0AB6">
        <w:t>Плановый период и индексация</w:t>
      </w:r>
    </w:p>
    <w:p w14:paraId="61131765" w14:textId="77777777" w:rsidR="0051425A" w:rsidRPr="004F0AB6" w:rsidRDefault="0051425A" w:rsidP="0051425A">
      <w:r w:rsidRPr="004F0AB6">
        <w:t>В документе отражены данные не только на 2026 год, но и на последующие периоды. В частности, заложена плановая индексация на 2027 и 2028 годы, однако конкретные значения индекса пока не приведены. Индексация производится ежегодно и зависит от макроэкономических показателей, уровня инфляции и роста фонда оплаты труда.</w:t>
      </w:r>
    </w:p>
    <w:p w14:paraId="3475586E" w14:textId="77777777" w:rsidR="0051425A" w:rsidRPr="004F0AB6" w:rsidRDefault="0051425A" w:rsidP="0051425A">
      <w:r w:rsidRPr="004F0AB6">
        <w:t>Таким образом, изменения, зафиксированные в бюджете Соцфонда, отражают механизм ежегодного пересмотра пенсионных выплат и сохраняют привязку к ранее установленным критериям выхода на пенсию.</w:t>
      </w:r>
    </w:p>
    <w:p w14:paraId="61E906B3" w14:textId="017EA31A" w:rsidR="0051425A" w:rsidRPr="004F0AB6" w:rsidRDefault="0051425A" w:rsidP="0051425A">
      <w:hyperlink r:id="rId26" w:history="1">
        <w:r w:rsidRPr="004F0AB6">
          <w:rPr>
            <w:rStyle w:val="a3"/>
          </w:rPr>
          <w:t>https://www.moneytimes.ru/articles/pension-reform-2026-3ae/124255/</w:t>
        </w:r>
      </w:hyperlink>
      <w:r w:rsidRPr="004F0AB6">
        <w:t xml:space="preserve"> </w:t>
      </w:r>
    </w:p>
    <w:p w14:paraId="5E6C607D" w14:textId="56981D16" w:rsidR="009B6F90" w:rsidRPr="004F0AB6" w:rsidRDefault="009B6F90" w:rsidP="009B6F90">
      <w:pPr>
        <w:pStyle w:val="2"/>
      </w:pPr>
      <w:bookmarkStart w:id="92" w:name="_Toc215814427"/>
      <w:r w:rsidRPr="004F0AB6">
        <w:lastRenderedPageBreak/>
        <w:t>REX, 04.12.2025, Законопроект о 13-й пенсии внесли в Госдуму</w:t>
      </w:r>
      <w:bookmarkEnd w:id="92"/>
    </w:p>
    <w:p w14:paraId="7EBE777E" w14:textId="77777777" w:rsidR="009B6F90" w:rsidRPr="004F0AB6" w:rsidRDefault="009B6F90" w:rsidP="00B15A89">
      <w:pPr>
        <w:pStyle w:val="3"/>
      </w:pPr>
      <w:bookmarkStart w:id="93" w:name="_Toc215814428"/>
      <w:r w:rsidRPr="004F0AB6">
        <w:t>Законопроект о 13-й пенсии снова внес в Госдуму лидер СР депутат Сергей Миронов, так как индексация пенсий не успевает за ростом цен, передает REX 4 декабря.</w:t>
      </w:r>
      <w:bookmarkEnd w:id="93"/>
    </w:p>
    <w:p w14:paraId="6BFB260A" w14:textId="77777777" w:rsidR="009B6F90" w:rsidRPr="004F0AB6" w:rsidRDefault="009B6F90" w:rsidP="009B6F90">
      <w:r w:rsidRPr="004F0AB6">
        <w:t>Согласно поправкам, к концу декабря каждый пенсионер получает доплату в размере страховой пенсии по старости, но не ниже 1,5 прожиточного минимума пенсионера.</w:t>
      </w:r>
    </w:p>
    <w:p w14:paraId="1CEF44D9" w14:textId="77777777" w:rsidR="009B6F90" w:rsidRPr="004F0AB6" w:rsidRDefault="009B6F90" w:rsidP="009B6F90">
      <w:r w:rsidRPr="004F0AB6">
        <w:t>В 2025 году это почти 22,8 тысячи рублей.</w:t>
      </w:r>
    </w:p>
    <w:p w14:paraId="2230EC03" w14:textId="64F79FCA" w:rsidR="009B6F90" w:rsidRPr="004F0AB6" w:rsidRDefault="003A10DE" w:rsidP="009B6F90">
      <w:r>
        <w:t>«</w:t>
      </w:r>
      <w:r w:rsidR="009B6F90" w:rsidRPr="004F0AB6">
        <w:t>Сегодня индексация пенсий не успевает за реальным ростом цен и коммунальных тарифов. Пенсионеры экономят на самом необходимом, подчас месяцами откладывают на то, чтобы нормально отпраздновать Новый год, купить подарки детям и внукам. Государство должно помочь</w:t>
      </w:r>
      <w:r>
        <w:t>»</w:t>
      </w:r>
      <w:r w:rsidR="009B6F90" w:rsidRPr="004F0AB6">
        <w:t>, - считает Миронов.</w:t>
      </w:r>
    </w:p>
    <w:p w14:paraId="7BAD9DFE" w14:textId="12D2210E" w:rsidR="009B6F90" w:rsidRPr="004F0AB6" w:rsidRDefault="009B6F90" w:rsidP="009B6F90">
      <w:hyperlink r:id="rId27" w:history="1">
        <w:r w:rsidRPr="004F0AB6">
          <w:rPr>
            <w:rStyle w:val="a3"/>
          </w:rPr>
          <w:t>https://iarex.ru/news/151563.html</w:t>
        </w:r>
      </w:hyperlink>
      <w:r w:rsidRPr="004F0AB6">
        <w:t xml:space="preserve"> </w:t>
      </w:r>
    </w:p>
    <w:p w14:paraId="3B361911" w14:textId="77777777" w:rsidR="00DD4C71" w:rsidRPr="004F0AB6" w:rsidRDefault="00DD4C71" w:rsidP="00DD4C71">
      <w:pPr>
        <w:pStyle w:val="2"/>
      </w:pPr>
      <w:bookmarkStart w:id="94" w:name="_Toc215814429"/>
      <w:r w:rsidRPr="004F0AB6">
        <w:t>Газета.ру, 04.12.2025, Пенсии некоторых россиян вырастут на 35% в январе</w:t>
      </w:r>
      <w:bookmarkEnd w:id="94"/>
    </w:p>
    <w:p w14:paraId="256C85F5" w14:textId="0F6F981E" w:rsidR="00DD4C71" w:rsidRPr="004F0AB6" w:rsidRDefault="00DD4C71" w:rsidP="00B15A89">
      <w:pPr>
        <w:pStyle w:val="3"/>
      </w:pPr>
      <w:bookmarkStart w:id="95" w:name="_Toc215814430"/>
      <w:r w:rsidRPr="004F0AB6">
        <w:t xml:space="preserve">Пенсии некоторых 80-летних россиян повысятся на 35% в январе 2026 года по сравнению с декабрем, оценил для </w:t>
      </w:r>
      <w:r w:rsidR="003A10DE">
        <w:t>«</w:t>
      </w:r>
      <w:r w:rsidRPr="004F0AB6">
        <w:t>Газеты.Ru</w:t>
      </w:r>
      <w:r w:rsidR="003A10DE">
        <w:t>»</w:t>
      </w:r>
      <w:r w:rsidRPr="004F0AB6">
        <w:t xml:space="preserve"> кандидат экономических наук, доцент Финансового университета при правительстве РФ Игорь Балынин.</w:t>
      </w:r>
      <w:bookmarkEnd w:id="95"/>
    </w:p>
    <w:p w14:paraId="4F5BC73E" w14:textId="79A9D93E" w:rsidR="00DD4C71" w:rsidRPr="004F0AB6" w:rsidRDefault="003A10DE" w:rsidP="00DD4C71">
      <w:r>
        <w:t>«</w:t>
      </w:r>
      <w:r w:rsidR="00DD4C71" w:rsidRPr="004F0AB6">
        <w:t>Получатели страховых пенсий по старости — 80-летние юбиляры декабря в январе 2026 года, помимо индексации, также получат дополнительно увеличенные на 11 тыс. рублей выплаты. Данная величина складывается из фиксированной выплаты к страховой пенсии в размере 9,58 тыс. рублей и надбавки за уход в 1414 рублей. Если, допустим, страховая пенсия у такого пенсионера в декабре 2025 года составляла 40 тыс. рублей, то в январе 2026 года она будет увеличена до 54 тыс. рублей. У пенсионера из приведенного примера страховая пенсия по старости в январе будет на 35% выше декабрьской выплаты</w:t>
      </w:r>
      <w:r>
        <w:t>»</w:t>
      </w:r>
      <w:r w:rsidR="00DD4C71" w:rsidRPr="004F0AB6">
        <w:t>, — отметил Балынин.</w:t>
      </w:r>
    </w:p>
    <w:p w14:paraId="0EF77B0E" w14:textId="77777777" w:rsidR="00DD4C71" w:rsidRPr="004F0AB6" w:rsidRDefault="00DD4C71" w:rsidP="00DD4C71">
      <w:r w:rsidRPr="004F0AB6">
        <w:t>Он пояснил, что на такую динамику повлияют индексация страховых пенсий на 7,6%, удвоение фиксированной выплаты и включение в нее надбавки за уход.</w:t>
      </w:r>
    </w:p>
    <w:p w14:paraId="47388048" w14:textId="77777777" w:rsidR="00DD4C71" w:rsidRPr="004F0AB6" w:rsidRDefault="00DD4C71" w:rsidP="00DD4C71">
      <w:r w:rsidRPr="004F0AB6">
        <w:t>С 31 декабря 2025 года по 11 января 2026 года в России будут выходные и праздничные дни. Балынин уточнил, что, если выплата пенсии приходится на этот период, человек из приведенного примера в начале декабря получит пенсию за декабрь (в размере 40 тыс. рублей), а в конце декабря — пенсию за январь, причем уже с учетом индексации на 7,6% (выше инфляции), которая состоится досрочно в январе, а не с февраля, как планировалось ранее.</w:t>
      </w:r>
    </w:p>
    <w:p w14:paraId="5D9E2CD6" w14:textId="59A8D57F" w:rsidR="00DD4C71" w:rsidRPr="004F0AB6" w:rsidRDefault="00DD4C71" w:rsidP="00DD4C71">
      <w:r w:rsidRPr="004F0AB6">
        <w:t xml:space="preserve">Экономист подчеркнул, что ситуация с досрочными выплатами пенсий коснется в самую первую очередь тех граждан, кто получает выплаты через банк. Если же пенсионер получает пенсию через </w:t>
      </w:r>
      <w:r w:rsidR="003A10DE">
        <w:t>«</w:t>
      </w:r>
      <w:r w:rsidRPr="004F0AB6">
        <w:t>Почту России</w:t>
      </w:r>
      <w:r w:rsidR="003A10DE">
        <w:t>»</w:t>
      </w:r>
      <w:r w:rsidRPr="004F0AB6">
        <w:t xml:space="preserve">, будут сохранены привычные даты с учетом того факта, что при совпадении даты с выходным днем работы </w:t>
      </w:r>
      <w:r w:rsidR="003A10DE">
        <w:t>«</w:t>
      </w:r>
      <w:r w:rsidRPr="004F0AB6">
        <w:t>Почты России</w:t>
      </w:r>
      <w:r w:rsidR="003A10DE">
        <w:t>»</w:t>
      </w:r>
      <w:r w:rsidRPr="004F0AB6">
        <w:t xml:space="preserve">, выплату можно получить накануне (в последний рабочий день отделения), предупредил эксперт. При наличии вопросов по срокам доставки пенсий можно обращаться в свой банк или в </w:t>
      </w:r>
      <w:r w:rsidRPr="004F0AB6">
        <w:lastRenderedPageBreak/>
        <w:t xml:space="preserve">отделение </w:t>
      </w:r>
      <w:r w:rsidR="003A10DE">
        <w:t>«</w:t>
      </w:r>
      <w:r w:rsidRPr="004F0AB6">
        <w:t>Почты России</w:t>
      </w:r>
      <w:r w:rsidR="003A10DE">
        <w:t>»</w:t>
      </w:r>
      <w:r w:rsidRPr="004F0AB6">
        <w:t xml:space="preserve"> — там предоставят ответы с учетом конкретной ситуации, в том числе режима работы отделения, рекомендовал Балынин.</w:t>
      </w:r>
    </w:p>
    <w:p w14:paraId="182AF00D" w14:textId="77777777" w:rsidR="00DD4C71" w:rsidRPr="004F0AB6" w:rsidRDefault="00DD4C71" w:rsidP="00DD4C71">
      <w:r w:rsidRPr="004F0AB6">
        <w:t>Ранее в России анонсировали повышение пенсий и соцвыплат для инвалидов.</w:t>
      </w:r>
    </w:p>
    <w:p w14:paraId="76C50644" w14:textId="481CBA4C" w:rsidR="00DD4C71" w:rsidRPr="004F0AB6" w:rsidRDefault="00DD4C71" w:rsidP="00DD4C71">
      <w:hyperlink r:id="rId28" w:history="1">
        <w:r w:rsidRPr="004F0AB6">
          <w:rPr>
            <w:rStyle w:val="a3"/>
          </w:rPr>
          <w:t>https://www.gazeta.ru/business/news/2025/12/04/27324661.shtml</w:t>
        </w:r>
      </w:hyperlink>
      <w:r w:rsidRPr="004F0AB6">
        <w:t xml:space="preserve"> </w:t>
      </w:r>
    </w:p>
    <w:p w14:paraId="70C0CF2A" w14:textId="77777777" w:rsidR="00C87587" w:rsidRPr="004F0AB6" w:rsidRDefault="00C87587" w:rsidP="00C87587">
      <w:pPr>
        <w:pStyle w:val="2"/>
      </w:pPr>
      <w:bookmarkStart w:id="96" w:name="_Hlk215751306"/>
      <w:bookmarkStart w:id="97" w:name="_Toc215814431"/>
      <w:r w:rsidRPr="004F0AB6">
        <w:t>РИАМО, 04.12.2025, Пенсия в 2026 году: какие изменения ждут россиян</w:t>
      </w:r>
      <w:bookmarkEnd w:id="97"/>
    </w:p>
    <w:p w14:paraId="2FD86DD4" w14:textId="77777777" w:rsidR="00C87587" w:rsidRPr="004F0AB6" w:rsidRDefault="00C87587" w:rsidP="00B15A89">
      <w:pPr>
        <w:pStyle w:val="3"/>
      </w:pPr>
      <w:bookmarkStart w:id="98" w:name="_Toc215814432"/>
      <w:r w:rsidRPr="004F0AB6">
        <w:t>С 2026 года пенсионная система России вступает в новый этап своего развития. Произойдет определенная корректировка выплат, механизм индексации станет двухуровневым. Что ждет российских пенсионеров в 2026 году, читайте в материале РИАМО.</w:t>
      </w:r>
      <w:bookmarkEnd w:id="98"/>
      <w:r w:rsidRPr="004F0AB6">
        <w:t xml:space="preserve"> </w:t>
      </w:r>
    </w:p>
    <w:p w14:paraId="1CFA2354" w14:textId="77777777" w:rsidR="00C87587" w:rsidRPr="004F0AB6" w:rsidRDefault="00C87587" w:rsidP="00C87587">
      <w:r w:rsidRPr="004F0AB6">
        <w:t>Два этапа индексации пенсии в 2026 году</w:t>
      </w:r>
    </w:p>
    <w:p w14:paraId="432A01AA" w14:textId="77777777" w:rsidR="00C87587" w:rsidRPr="004F0AB6" w:rsidRDefault="00C87587" w:rsidP="00C87587">
      <w:r w:rsidRPr="004F0AB6">
        <w:t>С 2026 года пенсионная система в России вступает в новый этап — механизм индексации страховых пенсий будет пересмотрен и станет двухуровневым. Главная цель — обеспечить более предсказуемый рост доходов пожилых людей и одновременно лучше увязать выплаты с экономической динамикой страны, отмечает финансовый эксперт Татьяна Волкова.</w:t>
      </w:r>
    </w:p>
    <w:p w14:paraId="3D8EC0C8" w14:textId="77777777" w:rsidR="00C87587" w:rsidRPr="004F0AB6" w:rsidRDefault="00C87587" w:rsidP="00C87587">
      <w:r w:rsidRPr="004F0AB6">
        <w:t>Новый порядок включает два последовательных этапа, каждый из которых отвечает за свою часть корректировки пенсионных выплат, объясняет она.</w:t>
      </w:r>
    </w:p>
    <w:p w14:paraId="28869352" w14:textId="77777777" w:rsidR="00C87587" w:rsidRPr="004F0AB6" w:rsidRDefault="00C87587" w:rsidP="00C87587">
      <w:r w:rsidRPr="004F0AB6">
        <w:t>Первый этап начнется в феврале 2026 года, когда будет проведена базовая индексация, которая привязана к уровню инфляции за предыдущий 2025 год. Такая корректировка призвана компенсировать рост цен и сохранить покупательную способность страховых пенсий.</w:t>
      </w:r>
    </w:p>
    <w:p w14:paraId="4DCE8263" w14:textId="1458F39C" w:rsidR="00C87587" w:rsidRPr="004F0AB6" w:rsidRDefault="003A10DE" w:rsidP="00C87587">
      <w:r>
        <w:t>«</w:t>
      </w:r>
      <w:r w:rsidR="00C87587" w:rsidRPr="004F0AB6">
        <w:t>По сути, это продолжение уже привычной модели: государство компенсирует пенсионерам инфляционные потери, но теперь эта корректировка формально закрепляется как первый обязательный этап в году</w:t>
      </w:r>
      <w:r>
        <w:t>»</w:t>
      </w:r>
      <w:r w:rsidR="00C87587" w:rsidRPr="004F0AB6">
        <w:t>, — поясняет эксперт.</w:t>
      </w:r>
    </w:p>
    <w:p w14:paraId="066CE264" w14:textId="77777777" w:rsidR="00C87587" w:rsidRPr="004F0AB6" w:rsidRDefault="00C87587" w:rsidP="00C87587">
      <w:r w:rsidRPr="004F0AB6">
        <w:t>Второй этап запускается с апреля следующего года и носит дополнительный характер. Размер повторной индексации будет рассчитываться исходя из роста доходов Социального фонда России.</w:t>
      </w:r>
    </w:p>
    <w:p w14:paraId="1A35C250" w14:textId="06F13775" w:rsidR="00C87587" w:rsidRPr="004F0AB6" w:rsidRDefault="003A10DE" w:rsidP="00C87587">
      <w:r>
        <w:t>«</w:t>
      </w:r>
      <w:r w:rsidR="00C87587" w:rsidRPr="004F0AB6">
        <w:t>Фактически в этот механизм заложена принципиально новая логика: если экономика растет, поступления фонда увеличиваются, и часть этих дополнительных средств перераспределяется в пользу пенсионеров. Такой подход делает систему более гибкой: пенсии будут учитывать не только инфляцию, но и реальные финансовые возможности фонда</w:t>
      </w:r>
      <w:r>
        <w:t>»</w:t>
      </w:r>
      <w:r w:rsidR="00C87587" w:rsidRPr="004F0AB6">
        <w:t>, — комментирует Волкова.</w:t>
      </w:r>
    </w:p>
    <w:p w14:paraId="1B6C4271" w14:textId="77777777" w:rsidR="00C87587" w:rsidRPr="004F0AB6" w:rsidRDefault="00C87587" w:rsidP="00C87587">
      <w:r w:rsidRPr="004F0AB6">
        <w:t>Зачем нужна двойная индексация пенсии в 2026 году</w:t>
      </w:r>
    </w:p>
    <w:p w14:paraId="233DB88D" w14:textId="77777777" w:rsidR="00C87587" w:rsidRPr="004F0AB6" w:rsidRDefault="00C87587" w:rsidP="00C87587">
      <w:r w:rsidRPr="004F0AB6">
        <w:t>Реформа направлена на повышение эффективности социальной поддержки и более точное регулирование доходов пенсионеров. Несколько факторов указывают на то, что двойная индексация действительно связана с задачей улучшения уровня жизни, считает Волкова:</w:t>
      </w:r>
    </w:p>
    <w:p w14:paraId="11DDC85A" w14:textId="77777777" w:rsidR="00C87587" w:rsidRPr="004F0AB6" w:rsidRDefault="00C87587" w:rsidP="00C87587">
      <w:r w:rsidRPr="004F0AB6">
        <w:t>уже с 1 января 2025 года страховые пенсии были увеличены на 7,3%;</w:t>
      </w:r>
    </w:p>
    <w:p w14:paraId="045BD0FB" w14:textId="77777777" w:rsidR="00C87587" w:rsidRPr="004F0AB6" w:rsidRDefault="00C87587" w:rsidP="00C87587">
      <w:r w:rsidRPr="004F0AB6">
        <w:lastRenderedPageBreak/>
        <w:t>затем они были доведены до фактического уровня инфляции 2024 года, который составил 9,5%;</w:t>
      </w:r>
    </w:p>
    <w:p w14:paraId="516CEE12" w14:textId="77777777" w:rsidR="00C87587" w:rsidRPr="004F0AB6" w:rsidRDefault="00C87587" w:rsidP="00C87587">
      <w:r w:rsidRPr="004F0AB6">
        <w:t>для работающих пенсионеров также будет применяться новый механизм индексации, что расширяет его социальный эффект.</w:t>
      </w:r>
    </w:p>
    <w:p w14:paraId="5AF60DEA" w14:textId="111F4AF7" w:rsidR="00C87587" w:rsidRPr="004F0AB6" w:rsidRDefault="003A10DE" w:rsidP="00C87587">
      <w:r>
        <w:t>«</w:t>
      </w:r>
      <w:r w:rsidR="00C87587" w:rsidRPr="004F0AB6">
        <w:t>Важно также понимать, что изменение порядка индексации не существует в вакууме. Оно согласуется с другими инициативами, нацеленными на рост благосостояния населения. В частности, уже обозначена цель довести минимальный размер оплаты труда в стране до 35 тысяч рублей к 2030 году. Рост МРОТ напрямую влияет на будущие пенсионные права граждан, а значит — и на размер будущих пенсий. В долгосрочной перспективе это должно способствовать снижению уровня бедности и выравниванию социальной системы</w:t>
      </w:r>
      <w:r>
        <w:t>»</w:t>
      </w:r>
      <w:r w:rsidR="00C87587" w:rsidRPr="004F0AB6">
        <w:t>, — отметила финансовый эксперт.</w:t>
      </w:r>
    </w:p>
    <w:p w14:paraId="2C80C0FF" w14:textId="77777777" w:rsidR="00C87587" w:rsidRPr="004F0AB6" w:rsidRDefault="00C87587" w:rsidP="00C87587">
      <w:r w:rsidRPr="004F0AB6">
        <w:t>Как изменятся страховые, социальные и военные пенсии в 2026 году</w:t>
      </w:r>
    </w:p>
    <w:p w14:paraId="6278BB32" w14:textId="77777777" w:rsidR="00C87587" w:rsidRPr="004F0AB6" w:rsidRDefault="00C87587" w:rsidP="00C87587">
      <w:r w:rsidRPr="004F0AB6">
        <w:t>В 2026 году пенсии вырастут: повышение коснется как социальных выплат, так и страховых. Так, с января на 7,6% проиндексируют страховую пенсию как работающим, так и неработающим пенсионерам. Ожидается, что индексация превысит прогноз по инфляции. Однако если годовой процент увеличения цен окажется выше, то выплаты доиндексируют, поясняет генеральный директор сервиса по поиску работы GdeRabota.ru Екатерина Агаева.</w:t>
      </w:r>
    </w:p>
    <w:p w14:paraId="4CB24EB8" w14:textId="77777777" w:rsidR="00C87587" w:rsidRPr="004F0AB6" w:rsidRDefault="00C87587" w:rsidP="00C87587">
      <w:r w:rsidRPr="004F0AB6">
        <w:t>В среднем пенсионное обеспечение увеличится почти на 2 000 рублей, а средняя выплата к концу 2026 года составит 27 117 рублей.</w:t>
      </w:r>
    </w:p>
    <w:p w14:paraId="6F82D5B6" w14:textId="77777777" w:rsidR="00C87587" w:rsidRPr="004F0AB6" w:rsidRDefault="00C87587" w:rsidP="00C87587">
      <w:r w:rsidRPr="004F0AB6">
        <w:t>С апреля 2026 года поднимут социальные пенсии. Они выплачиваются пожилым гражданам без страхового стажа, инвалидам и при потере кормильца. Выплаты поднимут на 6,8% и их средний размер составит 16 тысяч рублей, говорит эксперт.</w:t>
      </w:r>
    </w:p>
    <w:p w14:paraId="094DA467" w14:textId="77777777" w:rsidR="00C87587" w:rsidRPr="004F0AB6" w:rsidRDefault="00C87587" w:rsidP="00C87587">
      <w:r w:rsidRPr="004F0AB6">
        <w:t>Также в 2026 году возрастет пенсия у военных пенсионеров: выплаты планируют поднять в октябре на 4%. Кроме того, увеличат денежное содержание действующим военным.</w:t>
      </w:r>
    </w:p>
    <w:p w14:paraId="02A8AB82" w14:textId="77777777" w:rsidR="00C87587" w:rsidRPr="004F0AB6" w:rsidRDefault="00C87587" w:rsidP="00C87587">
      <w:r w:rsidRPr="004F0AB6">
        <w:t>Из-за увеличения прожиточного минимума на 6,8% неработающие пенсионеры с низкими выплатами будут получать доплату до регионального прожиточного минимума — 16 288 рублей.</w:t>
      </w:r>
    </w:p>
    <w:p w14:paraId="1BC85486" w14:textId="77777777" w:rsidR="00C87587" w:rsidRPr="004F0AB6" w:rsidRDefault="00C87587" w:rsidP="00C87587">
      <w:r w:rsidRPr="004F0AB6">
        <w:t xml:space="preserve">Пенсионерам после 80 лет или имеющим I группу инвалидности увеличат фиксированную часть страховой пенсии. С 2026 года ее размер составит 9 584 рубля. Но назначат прибавку только по одному основанию — либо возраст, либо инвалидность. </w:t>
      </w:r>
    </w:p>
    <w:p w14:paraId="6F5F584B" w14:textId="15806174" w:rsidR="00C87587" w:rsidRPr="004F0AB6" w:rsidRDefault="003A10DE" w:rsidP="00C87587">
      <w:r>
        <w:t>«</w:t>
      </w:r>
      <w:r w:rsidR="00C87587" w:rsidRPr="004F0AB6">
        <w:t>Все изменения проведут автоматически, лично обращаться в Социальный фонд не придется. А рассчитать, какая именно выплата положена после индексации, можно на сайте Госуслуг с помощью калькулятора</w:t>
      </w:r>
      <w:r>
        <w:t>»</w:t>
      </w:r>
      <w:r w:rsidR="00C87587" w:rsidRPr="004F0AB6">
        <w:t>, — говорит Агаева.</w:t>
      </w:r>
    </w:p>
    <w:p w14:paraId="52E60E2B" w14:textId="0C9C6D86" w:rsidR="00C87587" w:rsidRPr="004F0AB6" w:rsidRDefault="00C87587" w:rsidP="00C87587">
      <w:hyperlink r:id="rId29" w:history="1">
        <w:r w:rsidRPr="004F0AB6">
          <w:rPr>
            <w:rStyle w:val="a3"/>
          </w:rPr>
          <w:t>https://riamo.ru/articles/aktsenty/pensija-v-2026-godu-kakie-izmenenija-zhdut-rossijan/</w:t>
        </w:r>
      </w:hyperlink>
      <w:r w:rsidRPr="004F0AB6">
        <w:t xml:space="preserve"> </w:t>
      </w:r>
    </w:p>
    <w:p w14:paraId="24852709" w14:textId="5FC4EFA5" w:rsidR="00770D47" w:rsidRPr="004F0AB6" w:rsidRDefault="00770D47" w:rsidP="00770D47">
      <w:pPr>
        <w:pStyle w:val="2"/>
      </w:pPr>
      <w:bookmarkStart w:id="99" w:name="_Toc215814433"/>
      <w:bookmarkEnd w:id="96"/>
      <w:r w:rsidRPr="004F0AB6">
        <w:lastRenderedPageBreak/>
        <w:t xml:space="preserve">Ваш Пенсионный Брокер, 04.12.2025, Россияне могут оформить электронное свидетельство пенсионера на </w:t>
      </w:r>
      <w:r w:rsidR="003A10DE">
        <w:t>«</w:t>
      </w:r>
      <w:r w:rsidRPr="004F0AB6">
        <w:t>Госуслугах</w:t>
      </w:r>
      <w:r w:rsidR="003A10DE">
        <w:t>»</w:t>
      </w:r>
      <w:bookmarkEnd w:id="99"/>
    </w:p>
    <w:p w14:paraId="23374EC0" w14:textId="4A8E21D8" w:rsidR="00770D47" w:rsidRPr="004F0AB6" w:rsidRDefault="00770D47" w:rsidP="00B15A89">
      <w:pPr>
        <w:pStyle w:val="3"/>
      </w:pPr>
      <w:bookmarkStart w:id="100" w:name="_Toc215814434"/>
      <w:r w:rsidRPr="004F0AB6">
        <w:t xml:space="preserve">Россияне могут оформить электронное свидетельство пенсионера в рамках жизненной ситуации </w:t>
      </w:r>
      <w:r w:rsidR="003A10DE">
        <w:t>«</w:t>
      </w:r>
      <w:r w:rsidRPr="004F0AB6">
        <w:t>Выход на пенсию</w:t>
      </w:r>
      <w:r w:rsidR="003A10DE">
        <w:t>»</w:t>
      </w:r>
      <w:r w:rsidRPr="004F0AB6">
        <w:t xml:space="preserve"> на </w:t>
      </w:r>
      <w:r w:rsidR="003A10DE">
        <w:t>«</w:t>
      </w:r>
      <w:r w:rsidRPr="004F0AB6">
        <w:t>Госуслугах</w:t>
      </w:r>
      <w:r w:rsidR="003A10DE">
        <w:t>»</w:t>
      </w:r>
      <w:r w:rsidRPr="004F0AB6">
        <w:t>. Об этом 2 декабря сообщается на сайте Правительства страны.</w:t>
      </w:r>
      <w:bookmarkEnd w:id="100"/>
    </w:p>
    <w:p w14:paraId="1BD4E45C" w14:textId="58BB57BA" w:rsidR="00770D47" w:rsidRPr="004F0AB6" w:rsidRDefault="00770D47" w:rsidP="00770D47">
      <w:r w:rsidRPr="004F0AB6">
        <w:t xml:space="preserve">Жизненные ситуации внедряются по федеральному проекту </w:t>
      </w:r>
      <w:r w:rsidR="003A10DE">
        <w:t>«</w:t>
      </w:r>
      <w:r w:rsidRPr="004F0AB6">
        <w:t>Государство для людей</w:t>
      </w:r>
      <w:r w:rsidR="003A10DE">
        <w:t>»</w:t>
      </w:r>
      <w:r w:rsidRPr="004F0AB6">
        <w:t xml:space="preserve">, который курирует премьер-министр - руководитель аппарата кабмина Дмитрий Григоренко. Раздел </w:t>
      </w:r>
      <w:r w:rsidR="003A10DE">
        <w:t>«</w:t>
      </w:r>
      <w:r w:rsidRPr="004F0AB6">
        <w:t>Выход на пенсию</w:t>
      </w:r>
      <w:r w:rsidR="003A10DE">
        <w:t>»</w:t>
      </w:r>
      <w:r w:rsidRPr="004F0AB6">
        <w:t xml:space="preserve"> позволяет без посещения каких-либо ведомств обратиться за электронным свидетельством пенсионера, с помощью которого можно подтвердить соответствующий статус при получении различных льгот, скидок и специальных предложений в магазинах и организациях, участвующих в профильных программах.</w:t>
      </w:r>
    </w:p>
    <w:p w14:paraId="51495146" w14:textId="77777777" w:rsidR="00770D47" w:rsidRPr="004F0AB6" w:rsidRDefault="00770D47" w:rsidP="00770D47">
      <w:r w:rsidRPr="004F0AB6">
        <w:t>По словам чиновника, пожилые люди активно пользуются онлайн-сервисами, поэтому для их комфорта и экономии времени власти запустили на портале госуслуг жизненную ситуацию, позволяющую в несколько кликов подать заявление на оформление пенсии, рассчитать размер выплат и выбрать способ доставки денежных средств.</w:t>
      </w:r>
    </w:p>
    <w:p w14:paraId="04BFB895" w14:textId="056F47AA" w:rsidR="00770D47" w:rsidRPr="004F0AB6" w:rsidRDefault="00770D47" w:rsidP="00770D47">
      <w:r w:rsidRPr="004F0AB6">
        <w:t xml:space="preserve">Теперь функционал расширили, позволив пенсионерам получать и электронное свидетельство. С минувшего года жизненной ситуацией </w:t>
      </w:r>
      <w:r w:rsidR="003A10DE">
        <w:t>«</w:t>
      </w:r>
      <w:r w:rsidRPr="004F0AB6">
        <w:t>Выход на пенсию</w:t>
      </w:r>
      <w:r w:rsidR="003A10DE">
        <w:t>»</w:t>
      </w:r>
      <w:r w:rsidRPr="004F0AB6">
        <w:t xml:space="preserve"> воспользовались более 500 тысяч россиян, уточнил Григоренко.</w:t>
      </w:r>
    </w:p>
    <w:p w14:paraId="5DB0195B" w14:textId="0B4D6ECA" w:rsidR="00770D47" w:rsidRPr="004F0AB6" w:rsidRDefault="00770D47" w:rsidP="00770D47">
      <w:hyperlink r:id="rId30" w:history="1">
        <w:r w:rsidRPr="004F0AB6">
          <w:rPr>
            <w:rStyle w:val="a3"/>
          </w:rPr>
          <w:t>http://pbroker.ru/?p=81145</w:t>
        </w:r>
      </w:hyperlink>
      <w:r w:rsidRPr="004F0AB6">
        <w:t xml:space="preserve"> </w:t>
      </w:r>
    </w:p>
    <w:p w14:paraId="73154EB6" w14:textId="77777777" w:rsidR="003268D2" w:rsidRPr="004F0AB6" w:rsidRDefault="003268D2" w:rsidP="003268D2">
      <w:pPr>
        <w:pStyle w:val="2"/>
      </w:pPr>
      <w:bookmarkStart w:id="101" w:name="_Toc215814435"/>
      <w:r w:rsidRPr="004F0AB6">
        <w:t>Москва 24, 04.12.2025, Экономист Сафонов счел популизмом идею о предновогодней выплате пенсионерам</w:t>
      </w:r>
      <w:bookmarkEnd w:id="101"/>
    </w:p>
    <w:p w14:paraId="13798971" w14:textId="77777777" w:rsidR="003268D2" w:rsidRPr="004F0AB6" w:rsidRDefault="003268D2" w:rsidP="00B15A89">
      <w:pPr>
        <w:pStyle w:val="3"/>
      </w:pPr>
      <w:bookmarkStart w:id="102" w:name="_Toc215814436"/>
      <w:r w:rsidRPr="004F0AB6">
        <w:t>Предложение о предновогодней выплате пенсионерам – это популизм, заявил Москве 24 доктор экономических наук, профессор Финансового университета при правительстве РФ Александр Сафонов.</w:t>
      </w:r>
      <w:bookmarkEnd w:id="102"/>
    </w:p>
    <w:p w14:paraId="389A6820" w14:textId="2E4879A4" w:rsidR="003268D2" w:rsidRPr="004F0AB6" w:rsidRDefault="003268D2" w:rsidP="003268D2">
      <w:r w:rsidRPr="004F0AB6">
        <w:t xml:space="preserve">Так он прокомментировал предложение вице-спикера Госдумы Бориса Чернышова о введении </w:t>
      </w:r>
      <w:r w:rsidR="003A10DE">
        <w:t>«</w:t>
      </w:r>
      <w:r w:rsidRPr="004F0AB6">
        <w:t>Новогоднего капитала</w:t>
      </w:r>
      <w:r w:rsidR="003A10DE">
        <w:t>»</w:t>
      </w:r>
      <w:r w:rsidRPr="004F0AB6">
        <w:t xml:space="preserve"> – ежегодной предновогодней выплаты в 5 тысяч рублей для всех пожилых россиян. По мнению парламентария, эта мера позволит повысить соцзащиту и качество жизни пенсионеров, а также укрепит семейные ценности.</w:t>
      </w:r>
    </w:p>
    <w:p w14:paraId="169976AF" w14:textId="77777777" w:rsidR="003268D2" w:rsidRPr="004F0AB6" w:rsidRDefault="003268D2" w:rsidP="003268D2">
      <w:r w:rsidRPr="004F0AB6">
        <w:t>Наша система социальной защиты построена на принципе адресности: помощь предоставляется тем, кто в ней больше всего нуждается, и эта работа ведется системно. В этом контексте предложение выдать по 5 тысяч рублей под Новый год выглядит чистой воды популизмом.</w:t>
      </w:r>
    </w:p>
    <w:p w14:paraId="186ACFFF" w14:textId="77777777" w:rsidR="003268D2" w:rsidRPr="004F0AB6" w:rsidRDefault="003268D2" w:rsidP="003268D2">
      <w:r w:rsidRPr="004F0AB6">
        <w:t>Эксперт уточнил, что такие массовые выплаты ни в федеральном, ни в региональном бюджетах не предусмотрены. Кроме того, в этих бюджетах наблюдается дефицит.</w:t>
      </w:r>
    </w:p>
    <w:p w14:paraId="54BA3ADC" w14:textId="2E1107A3" w:rsidR="003268D2" w:rsidRPr="004F0AB6" w:rsidRDefault="003A10DE" w:rsidP="003268D2">
      <w:r>
        <w:t>«</w:t>
      </w:r>
      <w:r w:rsidR="003268D2" w:rsidRPr="004F0AB6">
        <w:t xml:space="preserve">На сегодняшний день федеральный дефицит предполагает 2,6% ВВП, а ряд субъектов и так с трудом справляются с текущими обязательствами. Поэтому свободных денег на такие </w:t>
      </w:r>
      <w:r>
        <w:t>«</w:t>
      </w:r>
      <w:r w:rsidR="003268D2" w:rsidRPr="004F0AB6">
        <w:t>подарки</w:t>
      </w:r>
      <w:r>
        <w:t>»</w:t>
      </w:r>
      <w:r w:rsidR="003268D2" w:rsidRPr="004F0AB6">
        <w:t xml:space="preserve"> просто нет</w:t>
      </w:r>
      <w:r>
        <w:t>»</w:t>
      </w:r>
      <w:r w:rsidR="003268D2" w:rsidRPr="004F0AB6">
        <w:t>, – отметил Сафонов.</w:t>
      </w:r>
    </w:p>
    <w:p w14:paraId="0770DFDE" w14:textId="77777777" w:rsidR="003268D2" w:rsidRPr="004F0AB6" w:rsidRDefault="003268D2" w:rsidP="003268D2">
      <w:r w:rsidRPr="004F0AB6">
        <w:lastRenderedPageBreak/>
        <w:t>Он назвал подобные выплаты неэффективной мерой. Вместо их введения он предложил усилить системную поддержку ключевых категорий граждан. По его словам, для пожилых россиян важна не разовая выплата, а изменение механизма индексации пенсий.</w:t>
      </w:r>
    </w:p>
    <w:p w14:paraId="1049083D" w14:textId="02678D41" w:rsidR="003268D2" w:rsidRPr="004F0AB6" w:rsidRDefault="003A10DE" w:rsidP="003268D2">
      <w:r>
        <w:t>«</w:t>
      </w:r>
      <w:r w:rsidR="003268D2" w:rsidRPr="004F0AB6">
        <w:t>Сейчас из-за инфляции в течение года реальное содержание пенсии падает, и индексация по итогам года лишь догоняет ушедшие цены. Чтобы поддерживать реальный уровень дохода, необходимы промежуточные индексации</w:t>
      </w:r>
      <w:r>
        <w:t>»</w:t>
      </w:r>
      <w:r w:rsidR="003268D2" w:rsidRPr="004F0AB6">
        <w:t>, – пояснил специалист.</w:t>
      </w:r>
    </w:p>
    <w:p w14:paraId="5CCDD5AA" w14:textId="77777777" w:rsidR="003268D2" w:rsidRPr="004F0AB6" w:rsidRDefault="003268D2" w:rsidP="003268D2">
      <w:r w:rsidRPr="004F0AB6">
        <w:t>Для многодетных семей, считает Сафонов, помощь должна быть направлена на снижение их постоянных расходов.</w:t>
      </w:r>
    </w:p>
    <w:p w14:paraId="5F8ABBDD" w14:textId="3B1DABA8" w:rsidR="003268D2" w:rsidRPr="004F0AB6" w:rsidRDefault="003A10DE" w:rsidP="003268D2">
      <w:r>
        <w:t>«</w:t>
      </w:r>
      <w:r w:rsidR="003268D2" w:rsidRPr="004F0AB6">
        <w:t>Такая помощь носит регулярный характер и существенно разгружает семейный бюджет</w:t>
      </w:r>
      <w:r>
        <w:t>»</w:t>
      </w:r>
      <w:r w:rsidR="003268D2" w:rsidRPr="004F0AB6">
        <w:t>, – заключил эксперт.</w:t>
      </w:r>
    </w:p>
    <w:p w14:paraId="6855F6B5" w14:textId="77777777" w:rsidR="003268D2" w:rsidRPr="004F0AB6" w:rsidRDefault="003268D2" w:rsidP="003268D2">
      <w:r w:rsidRPr="004F0AB6">
        <w:t>Ранее депутат Госдумы Ярослав Нилов сообщил, что пенсионеры, у которых выплаты в начале месяца, получат проиндексированную на 7,6% пенсию за январь в конце декабря 2025 года. Мера коснется как работающих, так и неработающих пожилых граждан. Индексация пенсий предполагается с 1 января, а не с 1 февраля 2026 года.</w:t>
      </w:r>
    </w:p>
    <w:p w14:paraId="3BDBEB75" w14:textId="2F5873A5" w:rsidR="003268D2" w:rsidRDefault="003268D2" w:rsidP="003268D2">
      <w:hyperlink r:id="rId31" w:history="1">
        <w:r w:rsidRPr="004F0AB6">
          <w:rPr>
            <w:rStyle w:val="a3"/>
          </w:rPr>
          <w:t>https://www.m24.ru/news/obshchestvo/03122025/852643</w:t>
        </w:r>
      </w:hyperlink>
      <w:r w:rsidRPr="004F0AB6">
        <w:t xml:space="preserve"> </w:t>
      </w:r>
    </w:p>
    <w:p w14:paraId="019C2B01" w14:textId="3F979E1F" w:rsidR="00D61F5F" w:rsidRDefault="00D61F5F" w:rsidP="002F503D">
      <w:pPr>
        <w:pStyle w:val="2"/>
      </w:pPr>
      <w:bookmarkStart w:id="103" w:name="_Toc215814437"/>
      <w:r>
        <w:t>Наша Версия, 04.12.2025, Вячеслав Калинин поддержал предложение об увеличении пенсий российских учёных</w:t>
      </w:r>
      <w:bookmarkEnd w:id="103"/>
    </w:p>
    <w:p w14:paraId="15B27555" w14:textId="77777777" w:rsidR="00D61F5F" w:rsidRDefault="00D61F5F" w:rsidP="00D61F5F">
      <w:pPr>
        <w:pStyle w:val="3"/>
      </w:pPr>
      <w:bookmarkStart w:id="104" w:name="_Toc215814438"/>
      <w:r>
        <w:t>Член Центрального Совета партии «Справедливая Россия», ветеран боевых действий Вячеслав Калинин поддержал законодательную инициативу о повышении пенсионных выплат для учёных.</w:t>
      </w:r>
      <w:bookmarkEnd w:id="104"/>
    </w:p>
    <w:p w14:paraId="7A4C0AFA" w14:textId="77777777" w:rsidR="00D61F5F" w:rsidRDefault="00D61F5F" w:rsidP="00D61F5F">
      <w:r>
        <w:t>Напомним, что председатель думской фракции «Справедливая Россия» Сергей Миронов внёс на рассмотрение Госдумы законопроект, предусматривающий повышение фиксированной выплаты к пенсии для обладателей учёных степеней. Согласно документу, кандидатам наук предлагается надбавка в 10%, а докторам наук - в 20%.</w:t>
      </w:r>
    </w:p>
    <w:p w14:paraId="524E1580" w14:textId="77777777" w:rsidR="00D61F5F" w:rsidRDefault="00D61F5F" w:rsidP="00D61F5F">
      <w:r>
        <w:t>В пояснении к инициативе Миронов отметил, что действующее законодательство не учитывает наличие учёной степени при назначении пенсии, что он считает несправедливым. По его мнению, государство должно признавать многолетний труд, необходимый для получения научных степеней, а сами учёные, как высококвалифицированные специалисты, составляют основу российской науки и высшего образования.</w:t>
      </w:r>
    </w:p>
    <w:p w14:paraId="189BB2EF" w14:textId="77777777" w:rsidR="00D61F5F" w:rsidRDefault="00D61F5F" w:rsidP="00D61F5F">
      <w:r>
        <w:t>Вячеслав Калинин назвал предложение, внесённое лидером фракции, абсолютно логичным и обоснованным.</w:t>
      </w:r>
    </w:p>
    <w:p w14:paraId="282C2FBA" w14:textId="77777777" w:rsidR="00D61F5F" w:rsidRDefault="00D61F5F" w:rsidP="00D61F5F">
      <w:r>
        <w:t>«Наши учёные заслуживают достойного пенсионного обеспечения», - подчеркнул он. По его словам, за последние три десятилетия научная деятельность потеряла популярность, поскольку учёным не выплачивают стипендий и зарплат, сопоставимых с уровнем советских лет. Калинин отметил, что государству необходимо существенно увеличить финансирование науки, в том числе пенсионное обеспечение для обладателей учёных степеней.</w:t>
      </w:r>
    </w:p>
    <w:p w14:paraId="422FAF30" w14:textId="77777777" w:rsidR="00D61F5F" w:rsidRDefault="00D61F5F" w:rsidP="00D61F5F">
      <w:r>
        <w:t xml:space="preserve">В конце минувшего месяца сообщалось, что «Справедливая Россия» планирует вновь вынести на рассмотрение парламента предложение о дополнительной выплате для </w:t>
      </w:r>
      <w:r>
        <w:lastRenderedPageBreak/>
        <w:t>пожилых людей в виде 13-й пенсии. По мнению авторов инициативы, в нынешних условиях, когда в стране наблюдается высокий уровень инфляции, а размер пенсии остаётся достаточно небольшим, важно обеспечить пенсионерам дополнительные выплаты к Новому году.</w:t>
      </w:r>
    </w:p>
    <w:p w14:paraId="42A26CDA" w14:textId="33B7B3DC" w:rsidR="00D61F5F" w:rsidRPr="004F0AB6" w:rsidRDefault="00D61F5F" w:rsidP="00D61F5F">
      <w:hyperlink r:id="rId32" w:history="1">
        <w:r w:rsidRPr="00BE4813">
          <w:rPr>
            <w:rStyle w:val="a3"/>
          </w:rPr>
          <w:t>https://versia.ru/vyacheslav-kalinin-podderzhal-predlozhenie-ob-uvelichenii-pensij-rossijskix-uchyonyx</w:t>
        </w:r>
      </w:hyperlink>
      <w:r>
        <w:t xml:space="preserve"> </w:t>
      </w:r>
    </w:p>
    <w:p w14:paraId="27CF66A6" w14:textId="77777777" w:rsidR="00C46B88" w:rsidRPr="004F0AB6" w:rsidRDefault="00C46B88" w:rsidP="00C46B88">
      <w:pPr>
        <w:pStyle w:val="2"/>
      </w:pPr>
      <w:bookmarkStart w:id="105" w:name="_Toc215814439"/>
      <w:r w:rsidRPr="004F0AB6">
        <w:t>Банки.ру, 04.12.2025, Вопрос дня. Кто выйдет на пенсию по старости в 2026 году?</w:t>
      </w:r>
      <w:bookmarkEnd w:id="105"/>
    </w:p>
    <w:p w14:paraId="5AA1A96C" w14:textId="77777777" w:rsidR="00C46B88" w:rsidRPr="004F0AB6" w:rsidRDefault="00C46B88" w:rsidP="00B15A89">
      <w:pPr>
        <w:pStyle w:val="3"/>
      </w:pPr>
      <w:bookmarkStart w:id="106" w:name="_Toc215814440"/>
      <w:r w:rsidRPr="004F0AB6">
        <w:t>Следующий год — предпоследний в пенсионной реформе. Дальше выход на пенсию будет осуществляться по общему правилу: в 65 лет для мужчин и 60 лет для женщин.</w:t>
      </w:r>
      <w:bookmarkEnd w:id="106"/>
    </w:p>
    <w:p w14:paraId="06ED7A24" w14:textId="77777777" w:rsidR="00C46B88" w:rsidRPr="004F0AB6" w:rsidRDefault="00C46B88" w:rsidP="00C46B88">
      <w:r w:rsidRPr="004F0AB6">
        <w:t>2026 год станет предпоследним годом пенсионной реформы в России. В отличие от 2025 и 2023 годов, когда на пенсию по старости по общему правилу не выходил никто, 2026 год последний, когда пенсия наступит раньше 65 лет для мужчины и 60 лет для женщин. </w:t>
      </w:r>
    </w:p>
    <w:p w14:paraId="5F736BC0" w14:textId="77777777" w:rsidR="00C46B88" w:rsidRPr="004F0AB6" w:rsidRDefault="00C46B88" w:rsidP="00C46B88">
      <w:r w:rsidRPr="004F0AB6">
        <w:t>Пенсионный возраст в 2026 году: кто сможет выйти на пенсию</w:t>
      </w:r>
    </w:p>
    <w:p w14:paraId="69F99930" w14:textId="77777777" w:rsidR="00C46B88" w:rsidRPr="004F0AB6" w:rsidRDefault="00C46B88" w:rsidP="00C46B88">
      <w:r w:rsidRPr="004F0AB6">
        <w:t>В отличие от 2025 года, когда новых пенсионеров по старости, кроме досрочников, не было, в 2026 году на пенсию на общих основаниях выйдут мужчины 1962 года рождения (64 года) и женщины 1967 года рождения (59 лет). </w:t>
      </w:r>
    </w:p>
    <w:p w14:paraId="2776AA9E" w14:textId="77777777" w:rsidR="00C46B88" w:rsidRPr="004F0AB6" w:rsidRDefault="00C46B88" w:rsidP="00C46B88">
      <w:r w:rsidRPr="004F0AB6">
        <w:t>Обратите внимание, что можно добровольно отказаться от выхода на пенсию в положенный срок. В этом случае при выходе на пенсию будут применяться так называемые премиальные коэффициенты повышения фиксированной выплаты и индивидуальных пенсионных коэффициентов. К примеру, по общему правилу за первый год отложенной пенсии фиксированная выплата вырастет в 1,056 раза, а ИПК — в 1,07 раза. </w:t>
      </w:r>
    </w:p>
    <w:p w14:paraId="0E7C439F" w14:textId="77777777" w:rsidR="00C46B88" w:rsidRPr="004F0AB6" w:rsidRDefault="00C46B88" w:rsidP="00C46B88">
      <w:r w:rsidRPr="004F0AB6">
        <w:t>График выхода на пенсию по старости для мужчин до 2027 года</w:t>
      </w:r>
    </w:p>
    <w:p w14:paraId="3A6E3390" w14:textId="77777777" w:rsidR="00C46B88" w:rsidRPr="004F0AB6" w:rsidRDefault="00C46B88" w:rsidP="00C46B88">
      <w:r w:rsidRPr="004F0AB6">
        <w:t>Год рождения</w:t>
      </w:r>
      <w:r w:rsidRPr="004F0AB6">
        <w:tab/>
        <w:t>Пенсионный возраст</w:t>
      </w:r>
      <w:r w:rsidRPr="004F0AB6">
        <w:tab/>
        <w:t>Когда назначат пенсию</w:t>
      </w:r>
    </w:p>
    <w:p w14:paraId="30BCE9D7" w14:textId="77777777" w:rsidR="00C46B88" w:rsidRPr="004F0AB6" w:rsidRDefault="00C46B88" w:rsidP="00C46B88">
      <w:r w:rsidRPr="004F0AB6">
        <w:t>1962 год</w:t>
      </w:r>
      <w:r w:rsidRPr="004F0AB6">
        <w:tab/>
        <w:t>64 года</w:t>
      </w:r>
      <w:r w:rsidRPr="004F0AB6">
        <w:tab/>
        <w:t>2026 год</w:t>
      </w:r>
    </w:p>
    <w:p w14:paraId="5A639E5E" w14:textId="77777777" w:rsidR="00C46B88" w:rsidRPr="004F0AB6" w:rsidRDefault="00C46B88" w:rsidP="00C46B88">
      <w:r w:rsidRPr="004F0AB6">
        <w:t>1963 год</w:t>
      </w:r>
      <w:r w:rsidRPr="004F0AB6">
        <w:tab/>
        <w:t>65 лет</w:t>
      </w:r>
      <w:r w:rsidRPr="004F0AB6">
        <w:tab/>
        <w:t>2028 год</w:t>
      </w:r>
    </w:p>
    <w:p w14:paraId="3ABF5E01" w14:textId="77777777" w:rsidR="00C46B88" w:rsidRPr="004F0AB6" w:rsidRDefault="00C46B88" w:rsidP="00C46B88">
      <w:r w:rsidRPr="004F0AB6">
        <w:t>Старше 1964 года</w:t>
      </w:r>
      <w:r w:rsidRPr="004F0AB6">
        <w:tab/>
        <w:t>65 лет</w:t>
      </w:r>
      <w:r w:rsidRPr="004F0AB6">
        <w:tab/>
        <w:t>При достижении пенсионного возраста: для 1964 года — 2029 год, для 1965 года — 2030 год и так далее</w:t>
      </w:r>
    </w:p>
    <w:p w14:paraId="7E5E10F7" w14:textId="77777777" w:rsidR="00C46B88" w:rsidRPr="004F0AB6" w:rsidRDefault="00C46B88" w:rsidP="00C46B88">
      <w:r w:rsidRPr="004F0AB6">
        <w:t>Переходный период не касается мужчин, которые родились позже 1963 года. Для них действует стандартный пенсионный возраст — 65 лет. Единственная возможность выйти на пенсию раньше — досрочная пенсия. Подробнее об основаниях выхода на пенсию раньше срока рассказываем в отдельной статье.</w:t>
      </w:r>
    </w:p>
    <w:p w14:paraId="79BDD295" w14:textId="77777777" w:rsidR="00C46B88" w:rsidRPr="004F0AB6" w:rsidRDefault="00C46B88" w:rsidP="00C46B88">
      <w:r w:rsidRPr="004F0AB6">
        <w:t>График выхода на пенсию по старости для женщин до 2028 года</w:t>
      </w:r>
    </w:p>
    <w:p w14:paraId="5C44A751" w14:textId="77777777" w:rsidR="007A09A6" w:rsidRPr="004F0AB6" w:rsidRDefault="007A09A6" w:rsidP="007A09A6">
      <w:r w:rsidRPr="004F0AB6">
        <w:t>Год рождения</w:t>
      </w:r>
      <w:r w:rsidRPr="004F0AB6">
        <w:tab/>
        <w:t>Пенсионный возраст</w:t>
      </w:r>
      <w:r w:rsidRPr="004F0AB6">
        <w:tab/>
        <w:t>Когда назначат пенсию</w:t>
      </w:r>
    </w:p>
    <w:p w14:paraId="50D3C51D" w14:textId="77777777" w:rsidR="007A09A6" w:rsidRPr="004F0AB6" w:rsidRDefault="007A09A6" w:rsidP="007A09A6">
      <w:r w:rsidRPr="004F0AB6">
        <w:t>1967 год</w:t>
      </w:r>
      <w:r w:rsidRPr="004F0AB6">
        <w:tab/>
        <w:t>59 лет</w:t>
      </w:r>
      <w:r w:rsidRPr="004F0AB6">
        <w:tab/>
        <w:t>2026 год</w:t>
      </w:r>
    </w:p>
    <w:p w14:paraId="673DB895" w14:textId="77777777" w:rsidR="007A09A6" w:rsidRPr="004F0AB6" w:rsidRDefault="007A09A6" w:rsidP="007A09A6">
      <w:r w:rsidRPr="004F0AB6">
        <w:t>1968 год</w:t>
      </w:r>
      <w:r w:rsidRPr="004F0AB6">
        <w:tab/>
        <w:t>60 лет</w:t>
      </w:r>
      <w:r w:rsidRPr="004F0AB6">
        <w:tab/>
        <w:t>2028 год</w:t>
      </w:r>
    </w:p>
    <w:p w14:paraId="45DF1E2B" w14:textId="77777777" w:rsidR="007A09A6" w:rsidRPr="004F0AB6" w:rsidRDefault="007A09A6" w:rsidP="007A09A6">
      <w:r w:rsidRPr="004F0AB6">
        <w:lastRenderedPageBreak/>
        <w:t>старше 1969 года</w:t>
      </w:r>
      <w:r w:rsidRPr="004F0AB6">
        <w:tab/>
        <w:t>60 лет</w:t>
      </w:r>
      <w:r w:rsidRPr="004F0AB6">
        <w:tab/>
        <w:t>При достижении пенсионного возраста: для 1969 года — 2029 год, для 1970 года — 2030 год и так далее</w:t>
      </w:r>
    </w:p>
    <w:p w14:paraId="1AB7D471" w14:textId="77777777" w:rsidR="00C46B88" w:rsidRPr="004F0AB6" w:rsidRDefault="00C46B88" w:rsidP="00C46B88">
      <w:r w:rsidRPr="004F0AB6">
        <w:t>Сколько нужно стажа и пенсионных баллов для выхода на пенсию в 2026 году</w:t>
      </w:r>
    </w:p>
    <w:p w14:paraId="195DBD62" w14:textId="77777777" w:rsidR="00C46B88" w:rsidRPr="004F0AB6" w:rsidRDefault="00C46B88" w:rsidP="00C46B88">
      <w:r w:rsidRPr="004F0AB6">
        <w:t>Стаж и пенсионные баллы — это еще один критерий, который необходимо учитывать перед выходом на пенсию. В таблице указали всю динамику изменений ИПК и страхового стажа для выхода на пенсию.</w:t>
      </w:r>
    </w:p>
    <w:p w14:paraId="47262C4A" w14:textId="77777777" w:rsidR="007A09A6" w:rsidRPr="004F0AB6" w:rsidRDefault="007A09A6" w:rsidP="007A09A6">
      <w:r w:rsidRPr="004F0AB6">
        <w:t>Год</w:t>
      </w:r>
      <w:r w:rsidRPr="004F0AB6">
        <w:tab/>
        <w:t>Необходимый страховой стаж</w:t>
      </w:r>
      <w:r w:rsidRPr="004F0AB6">
        <w:tab/>
        <w:t>Индивидуальный пенсионный коэффициент (пенсионные баллы, ИПК)</w:t>
      </w:r>
    </w:p>
    <w:p w14:paraId="1E7DE528" w14:textId="77777777" w:rsidR="007A09A6" w:rsidRPr="004F0AB6" w:rsidRDefault="007A09A6" w:rsidP="007A09A6">
      <w:r w:rsidRPr="004F0AB6">
        <w:t>2019</w:t>
      </w:r>
      <w:r w:rsidRPr="004F0AB6">
        <w:tab/>
        <w:t>10</w:t>
      </w:r>
      <w:r w:rsidRPr="004F0AB6">
        <w:tab/>
        <w:t>16,2</w:t>
      </w:r>
    </w:p>
    <w:p w14:paraId="5ECCF3F0" w14:textId="77777777" w:rsidR="007A09A6" w:rsidRPr="004F0AB6" w:rsidRDefault="007A09A6" w:rsidP="007A09A6">
      <w:r w:rsidRPr="004F0AB6">
        <w:t>2020</w:t>
      </w:r>
      <w:r w:rsidRPr="004F0AB6">
        <w:tab/>
        <w:t>11</w:t>
      </w:r>
      <w:r w:rsidRPr="004F0AB6">
        <w:tab/>
        <w:t>18,6</w:t>
      </w:r>
    </w:p>
    <w:p w14:paraId="77B7382B" w14:textId="77777777" w:rsidR="007A09A6" w:rsidRPr="004F0AB6" w:rsidRDefault="007A09A6" w:rsidP="007A09A6">
      <w:r w:rsidRPr="004F0AB6">
        <w:t>2021</w:t>
      </w:r>
      <w:r w:rsidRPr="004F0AB6">
        <w:tab/>
        <w:t>12</w:t>
      </w:r>
      <w:r w:rsidRPr="004F0AB6">
        <w:tab/>
        <w:t>21</w:t>
      </w:r>
    </w:p>
    <w:p w14:paraId="4AF2BEBC" w14:textId="77777777" w:rsidR="007A09A6" w:rsidRPr="004F0AB6" w:rsidRDefault="007A09A6" w:rsidP="007A09A6">
      <w:r w:rsidRPr="004F0AB6">
        <w:t>2022</w:t>
      </w:r>
      <w:r w:rsidRPr="004F0AB6">
        <w:tab/>
        <w:t>13</w:t>
      </w:r>
      <w:r w:rsidRPr="004F0AB6">
        <w:tab/>
        <w:t>23,4</w:t>
      </w:r>
    </w:p>
    <w:p w14:paraId="5D8C088A" w14:textId="77777777" w:rsidR="007A09A6" w:rsidRPr="004F0AB6" w:rsidRDefault="007A09A6" w:rsidP="007A09A6">
      <w:r w:rsidRPr="004F0AB6">
        <w:t>2023</w:t>
      </w:r>
      <w:r w:rsidRPr="004F0AB6">
        <w:tab/>
        <w:t>14</w:t>
      </w:r>
      <w:r w:rsidRPr="004F0AB6">
        <w:tab/>
        <w:t>25,8</w:t>
      </w:r>
    </w:p>
    <w:p w14:paraId="60307298" w14:textId="77777777" w:rsidR="007A09A6" w:rsidRPr="004F0AB6" w:rsidRDefault="007A09A6" w:rsidP="007A09A6">
      <w:r w:rsidRPr="004F0AB6">
        <w:t>2024</w:t>
      </w:r>
      <w:r w:rsidRPr="004F0AB6">
        <w:tab/>
        <w:t>15</w:t>
      </w:r>
      <w:r w:rsidRPr="004F0AB6">
        <w:tab/>
        <w:t>28,2</w:t>
      </w:r>
    </w:p>
    <w:p w14:paraId="3DA9109A" w14:textId="77777777" w:rsidR="007A09A6" w:rsidRPr="004F0AB6" w:rsidRDefault="007A09A6" w:rsidP="007A09A6">
      <w:r w:rsidRPr="004F0AB6">
        <w:t>2025 год и далее</w:t>
      </w:r>
      <w:r w:rsidRPr="004F0AB6">
        <w:tab/>
        <w:t>15</w:t>
      </w:r>
      <w:r w:rsidRPr="004F0AB6">
        <w:tab/>
        <w:t>30</w:t>
      </w:r>
    </w:p>
    <w:p w14:paraId="2B5D98D2" w14:textId="77777777" w:rsidR="00C46B88" w:rsidRPr="004F0AB6" w:rsidRDefault="00C46B88" w:rsidP="00C46B88">
      <w:r w:rsidRPr="004F0AB6">
        <w:t>Важно! Трудовой стаж и страховой стаж — не одно и то же. Страховой стаж — это время работы, когда вы как ИП или ваш работодатель уплачивали страховые взносы за вас. Он считается с 1 января 2002 года. Если с тех пор вы не работали официально или не уплачивали взносы за себя, то фактически ваш страховой стаж равен нулю. Хотя вы могли активно и много работать. </w:t>
      </w:r>
    </w:p>
    <w:p w14:paraId="40BC7E84" w14:textId="36A7A066" w:rsidR="00C46B88" w:rsidRPr="004F0AB6" w:rsidRDefault="00C46B88" w:rsidP="00C46B88">
      <w:r w:rsidRPr="004F0AB6">
        <w:t>Как ускорить выход на пенсию при нехватке стажа или баллов</w:t>
      </w:r>
    </w:p>
    <w:p w14:paraId="1A4E59B5" w14:textId="77777777" w:rsidR="00C46B88" w:rsidRPr="004F0AB6" w:rsidRDefault="00C46B88" w:rsidP="00C46B88">
      <w:r w:rsidRPr="004F0AB6">
        <w:t>Если у вас не хватает стажа или пенсионных баллов для выхода на пенсию в России, вот что можно сделать:</w:t>
      </w:r>
    </w:p>
    <w:p w14:paraId="4AD440BB" w14:textId="77777777" w:rsidR="00C46B88" w:rsidRPr="004F0AB6" w:rsidRDefault="00C46B88" w:rsidP="00C46B88">
      <w:r w:rsidRPr="004F0AB6">
        <w:t>В первую очередь обратитесь в Социальный фонд (СФР) для проверки своих данных. Иногда стаж или баллы могут быть неправильно учтены.</w:t>
      </w:r>
    </w:p>
    <w:p w14:paraId="4BC426D1" w14:textId="77777777" w:rsidR="00C46B88" w:rsidRPr="004F0AB6" w:rsidRDefault="00C46B88" w:rsidP="00C46B88">
      <w:r w:rsidRPr="004F0AB6">
        <w:t>Проверьте, включены ли периоды учебы, службы в армии, ухода за детьми или человеком с инвалидностью в ваш страховой стаж.</w:t>
      </w:r>
    </w:p>
    <w:p w14:paraId="3F11F472" w14:textId="77777777" w:rsidR="00C46B88" w:rsidRPr="004F0AB6" w:rsidRDefault="00C46B88" w:rsidP="00C46B88">
      <w:r w:rsidRPr="004F0AB6">
        <w:t>Докупите недостающие баллы и стаж. Для этого обратитесь в Соцфонд.</w:t>
      </w:r>
    </w:p>
    <w:p w14:paraId="2EDB8F0F" w14:textId="77777777" w:rsidR="00C46B88" w:rsidRPr="004F0AB6" w:rsidRDefault="00C46B88" w:rsidP="00C46B88">
      <w:r w:rsidRPr="004F0AB6">
        <w:t>Чтобы докупить стаж и пенсионные баллы, нужно заключить договор с Социальным фондом на добровольные страховые взносы. Таким образом можно докупить до 7,5 года страхового стажа.</w:t>
      </w:r>
    </w:p>
    <w:p w14:paraId="380BFD87" w14:textId="77777777" w:rsidR="00C46B88" w:rsidRPr="004F0AB6" w:rsidRDefault="00C46B88" w:rsidP="00C46B88">
      <w:r w:rsidRPr="004F0AB6">
        <w:t>Минимальная сумма страховых взносов для покупки пенсионного коэффициента (ИПК) в 2025 году рассчитывается по формуле: </w:t>
      </w:r>
    </w:p>
    <w:p w14:paraId="3F09FE08" w14:textId="77777777" w:rsidR="00C46B88" w:rsidRPr="004F0AB6" w:rsidRDefault="00C46B88" w:rsidP="00C46B88">
      <w:r w:rsidRPr="004F0AB6">
        <w:t>22 440 (МРОТ) × 22% × 12 месяцев = 59241,60 рубля. За эту сумму вы получите 1,038 балла и один год страхового стажа.</w:t>
      </w:r>
    </w:p>
    <w:p w14:paraId="7D635883" w14:textId="77777777" w:rsidR="00C46B88" w:rsidRPr="004F0AB6" w:rsidRDefault="00C46B88" w:rsidP="00C46B88">
      <w:r w:rsidRPr="004F0AB6">
        <w:t>Максимально же за год можно докупить 7,5 баллов. За это нужно будет заплатить: </w:t>
      </w:r>
    </w:p>
    <w:p w14:paraId="67479119" w14:textId="77777777" w:rsidR="00C46B88" w:rsidRPr="004F0AB6" w:rsidRDefault="00C46B88" w:rsidP="00C46B88">
      <w:r w:rsidRPr="004F0AB6">
        <w:t>7,5 × 22 440 × 22% × 12 = 444 312 рублей.</w:t>
      </w:r>
    </w:p>
    <w:p w14:paraId="3F96617F" w14:textId="77777777" w:rsidR="00C46B88" w:rsidRPr="004F0AB6" w:rsidRDefault="00C46B88" w:rsidP="00C46B88">
      <w:r w:rsidRPr="004F0AB6">
        <w:t>К страховому стажу прибавится один год, сколько бы баллов вы ни купили. </w:t>
      </w:r>
    </w:p>
    <w:p w14:paraId="072710D1" w14:textId="77777777" w:rsidR="00C46B88" w:rsidRPr="004F0AB6" w:rsidRDefault="00C46B88" w:rsidP="00C46B88">
      <w:r w:rsidRPr="004F0AB6">
        <w:lastRenderedPageBreak/>
        <w:t>Договор составляется через Соцфонд. Платить можно частями ежемесячно либо одной суммой сразу. Важно! Чтобы и баллы, и стаж включили в 2025 год, оплатить взнос нужно не позже 31 декабря 2025 года. </w:t>
      </w:r>
    </w:p>
    <w:p w14:paraId="00BCE6F0" w14:textId="77777777" w:rsidR="00C46B88" w:rsidRPr="004F0AB6" w:rsidRDefault="00C46B88" w:rsidP="00C46B88">
      <w:r w:rsidRPr="004F0AB6">
        <w:t>Кто из досрочников сможет выйти на пенсию в 2026 году</w:t>
      </w:r>
    </w:p>
    <w:p w14:paraId="69F443D3" w14:textId="77777777" w:rsidR="00C46B88" w:rsidRPr="004F0AB6" w:rsidRDefault="00C46B88" w:rsidP="00C46B88">
      <w:r w:rsidRPr="004F0AB6">
        <w:t>Выход на пенсию в следующем году сохранится и у досрочников. Это можно будет сделать по следующим основаниям:</w:t>
      </w:r>
    </w:p>
    <w:p w14:paraId="5ADAF029" w14:textId="77777777" w:rsidR="00C46B88" w:rsidRPr="004F0AB6" w:rsidRDefault="00C46B88" w:rsidP="00C46B88">
      <w:r w:rsidRPr="004F0AB6">
        <w:t>Длительный трудовой стаж. Мужчины со стажем 42 года и женщины со стажем 37 лет могут выйти на пенсию на два года раньше. При этом мужчина должен быть не моложе 62 лет, женщина — 57 лет.</w:t>
      </w:r>
    </w:p>
    <w:p w14:paraId="1C3C3987" w14:textId="77777777" w:rsidR="00C46B88" w:rsidRPr="004F0AB6" w:rsidRDefault="00C46B88" w:rsidP="00C46B88">
      <w:r w:rsidRPr="004F0AB6">
        <w:t>Многодетные матери. Женщины, у которых трое детей, могут выйти на пенсию в 57 лет, четверо — в 56 лет, пятеро или больше — в 50 лет. При этом все дети на момент оформления досрочной пенсии должны быть старше восьми лет.</w:t>
      </w:r>
    </w:p>
    <w:p w14:paraId="4D77A158" w14:textId="77777777" w:rsidR="00C46B88" w:rsidRPr="004F0AB6" w:rsidRDefault="00C46B88" w:rsidP="00C46B88">
      <w:r w:rsidRPr="004F0AB6">
        <w:t>Работники вредных и опасных производств при достаточном специальном стаже: мужчины — в 50 лет, а женщины — в 45.</w:t>
      </w:r>
    </w:p>
    <w:p w14:paraId="01759ABE" w14:textId="77777777" w:rsidR="00C46B88" w:rsidRPr="004F0AB6" w:rsidRDefault="00C46B88" w:rsidP="00C46B88">
      <w:r w:rsidRPr="004F0AB6">
        <w:t>Безработные предпенсионеры. </w:t>
      </w:r>
    </w:p>
    <w:p w14:paraId="17BE2279" w14:textId="77777777" w:rsidR="00C46B88" w:rsidRPr="004F0AB6" w:rsidRDefault="00C46B88" w:rsidP="00C46B88">
      <w:r w:rsidRPr="004F0AB6">
        <w:t>Жители Крайнего Севера. Стаж больше 15 лет на работе в районах Крайнего Севера снижает пенсионный возраст до 60 и 55 лет. Для жителей приравненных к ним местностей необходимый стаж увеличивается до 20 лет. Правда, его не хватит для досрочной пенсии — в совокупности за свою жизнь женщины должны отработать больше 20 лет, а мужчины — больше 25 лет.</w:t>
      </w:r>
    </w:p>
    <w:p w14:paraId="743D3F51" w14:textId="77777777" w:rsidR="00C46B88" w:rsidRPr="004F0AB6" w:rsidRDefault="00C46B88" w:rsidP="00C46B88">
      <w:r w:rsidRPr="004F0AB6">
        <w:t>Работники культуры, образования и здравоохранения. Эти специалисты могут выйти на досрочную пенсию через три года после того, как их стаж составит 25 лет.</w:t>
      </w:r>
    </w:p>
    <w:p w14:paraId="703827DE" w14:textId="530B6114" w:rsidR="00C46B88" w:rsidRDefault="00C46B88" w:rsidP="00C46B88">
      <w:hyperlink r:id="rId33" w:history="1">
        <w:r w:rsidRPr="004F0AB6">
          <w:rPr>
            <w:rStyle w:val="a3"/>
          </w:rPr>
          <w:t>https://www.banki.ru/news/daytheme/?id=11019875</w:t>
        </w:r>
      </w:hyperlink>
      <w:r w:rsidRPr="004F0AB6">
        <w:t xml:space="preserve"> </w:t>
      </w:r>
    </w:p>
    <w:p w14:paraId="37AC8B9F" w14:textId="29E4E800" w:rsidR="00841E05" w:rsidRPr="004F0AB6" w:rsidRDefault="00841E05" w:rsidP="00841E05">
      <w:pPr>
        <w:pStyle w:val="2"/>
      </w:pPr>
      <w:bookmarkStart w:id="107" w:name="_Toc215814441"/>
      <w:r w:rsidRPr="004F0AB6">
        <w:t xml:space="preserve">PRIMPRESS, 04.12.2025, </w:t>
      </w:r>
      <w:r w:rsidR="003A10DE">
        <w:t>«</w:t>
      </w:r>
      <w:r w:rsidRPr="004F0AB6">
        <w:t>Всем, кто старше 56 лет</w:t>
      </w:r>
      <w:r w:rsidR="003A10DE">
        <w:t>»</w:t>
      </w:r>
      <w:r w:rsidRPr="004F0AB6">
        <w:t>. Пенсионеров призвали оформить новую льготу с 5 декабря</w:t>
      </w:r>
      <w:bookmarkEnd w:id="107"/>
    </w:p>
    <w:p w14:paraId="71752867" w14:textId="77777777" w:rsidR="00841E05" w:rsidRPr="004F0AB6" w:rsidRDefault="00841E05" w:rsidP="00B15A89">
      <w:pPr>
        <w:pStyle w:val="3"/>
      </w:pPr>
      <w:bookmarkStart w:id="108" w:name="_Toc215814442"/>
      <w:r w:rsidRPr="004F0AB6">
        <w:t>Пенсионерам сообщили о запуске новой льготной программы, которая уже реализуется в ряде регионов страны. В ближайшее время возможность пройти обучение компьютерной грамотности станет доступна всем желающим. Об этом рассказала пенсионный эксперт Анастасия Киреева, сообщает PRIMPRESS.</w:t>
      </w:r>
      <w:bookmarkEnd w:id="108"/>
    </w:p>
    <w:p w14:paraId="369BE8DC" w14:textId="77777777" w:rsidR="00841E05" w:rsidRPr="004F0AB6" w:rsidRDefault="00841E05" w:rsidP="00841E05">
      <w:r w:rsidRPr="004F0AB6">
        <w:t>Где и как уже реализуют программу</w:t>
      </w:r>
    </w:p>
    <w:p w14:paraId="16411A10" w14:textId="77777777" w:rsidR="00841E05" w:rsidRPr="004F0AB6" w:rsidRDefault="00841E05" w:rsidP="00841E05">
      <w:r w:rsidRPr="004F0AB6">
        <w:t>По словам специалиста, в некоторых регионах обучение пожилых граждан работе с техникой началось недавно, а в других регионах его возобновляют после снятия ограничений, связанных с пандемией. В рамках программы пенсионеры могут освоить основы использования компьютера и интернета.</w:t>
      </w:r>
    </w:p>
    <w:p w14:paraId="5A919EFE" w14:textId="77777777" w:rsidR="00841E05" w:rsidRPr="004F0AB6" w:rsidRDefault="00841E05" w:rsidP="00841E05">
      <w:r w:rsidRPr="004F0AB6">
        <w:t>Почему это важно для пожилых людей</w:t>
      </w:r>
    </w:p>
    <w:p w14:paraId="1F8D658B" w14:textId="77777777" w:rsidR="00841E05" w:rsidRPr="004F0AB6" w:rsidRDefault="00841E05" w:rsidP="00841E05">
      <w:r w:rsidRPr="004F0AB6">
        <w:t>Многие пенсионеры слабо ориентируются в цифровом мире, а умение пользоваться компьютером и смартфоном открывает перед ними новые возможности. Это помогает им оставаться в курсе современных технологий, решать бытовые вопросы и общаться с близкими через социальные сети.</w:t>
      </w:r>
    </w:p>
    <w:p w14:paraId="0E7D5539" w14:textId="77777777" w:rsidR="00841E05" w:rsidRPr="004F0AB6" w:rsidRDefault="00841E05" w:rsidP="00841E05">
      <w:r w:rsidRPr="004F0AB6">
        <w:lastRenderedPageBreak/>
        <w:t>Кто может воспользоваться льготой</w:t>
      </w:r>
    </w:p>
    <w:p w14:paraId="793B295F" w14:textId="77777777" w:rsidR="00841E05" w:rsidRPr="004F0AB6" w:rsidRDefault="00841E05" w:rsidP="00841E05">
      <w:r w:rsidRPr="004F0AB6">
        <w:t>Эксперт указала, что льгота рассчитана на пенсионеров, выходящих на пенсию примерно в возрасте 56,5 лет у женщин и 61,5 лет у мужчин. В основном, обучение предназначено для тех, кто ранее не имел опыта работы с техникой или испытывал трудности при самостоятельном использовании гаджетов.</w:t>
      </w:r>
    </w:p>
    <w:p w14:paraId="6DAF0E28" w14:textId="77777777" w:rsidR="00841E05" w:rsidRPr="004F0AB6" w:rsidRDefault="00841E05" w:rsidP="00841E05">
      <w:r w:rsidRPr="004F0AB6">
        <w:t>Где проходят занятия</w:t>
      </w:r>
    </w:p>
    <w:p w14:paraId="6FBEFD0E" w14:textId="77777777" w:rsidR="00841E05" w:rsidRPr="004F0AB6" w:rsidRDefault="00841E05" w:rsidP="00841E05">
      <w:r w:rsidRPr="004F0AB6">
        <w:t>Обучающие курсы уже организованы в таких городах, как Кострома, где созданы специальные классы в городских библиотеках и колледжах. Занятия рассчитаны на тех, у кого начальный уровень владения техникой, и помогают освоить базовые навыки.</w:t>
      </w:r>
    </w:p>
    <w:p w14:paraId="0CFEEAEA" w14:textId="77777777" w:rsidR="00841E05" w:rsidRPr="004F0AB6" w:rsidRDefault="00841E05" w:rsidP="00841E05">
      <w:r w:rsidRPr="004F0AB6">
        <w:t>Что изучают на курсах</w:t>
      </w:r>
    </w:p>
    <w:p w14:paraId="2A86CAFB" w14:textId="6127E675" w:rsidR="00841E05" w:rsidRPr="004F0AB6" w:rsidRDefault="00841E05" w:rsidP="00841E05">
      <w:r w:rsidRPr="004F0AB6">
        <w:t xml:space="preserve">Пенсионеров учат пользоваться электронной почтой, регистрироваться на государственных порталах, таких как </w:t>
      </w:r>
      <w:r w:rsidR="003A10DE">
        <w:t>«</w:t>
      </w:r>
      <w:r w:rsidRPr="004F0AB6">
        <w:t>Госуслуги</w:t>
      </w:r>
      <w:r w:rsidR="003A10DE">
        <w:t>»</w:t>
      </w:r>
      <w:r w:rsidRPr="004F0AB6">
        <w:t>, а также самостоятельно покупать билеты на транспорт и общаться в социальных сетях. Это значительно облегчает решение повседневных задач и расширяет возможности для общения.</w:t>
      </w:r>
    </w:p>
    <w:p w14:paraId="1025CCF6" w14:textId="77777777" w:rsidR="00841E05" w:rsidRPr="004F0AB6" w:rsidRDefault="00841E05" w:rsidP="00841E05">
      <w:r w:rsidRPr="004F0AB6">
        <w:t>Как записаться на курсы</w:t>
      </w:r>
    </w:p>
    <w:p w14:paraId="1534C1AD" w14:textId="77777777" w:rsidR="00841E05" w:rsidRPr="004F0AB6" w:rsidRDefault="00841E05" w:rsidP="00841E05">
      <w:r w:rsidRPr="004F0AB6">
        <w:t>Обучение проводится в небольших группах до семи человек. Для участия необходимо обратиться в социальную службу и предварительно записаться по телефону. Это позволяет организовать занятия максимально удобно для пожилых граждан.</w:t>
      </w:r>
    </w:p>
    <w:p w14:paraId="7A9DD9F2" w14:textId="65917859" w:rsidR="00841E05" w:rsidRPr="004F0AB6" w:rsidRDefault="00841E05" w:rsidP="00841E05">
      <w:hyperlink r:id="rId34" w:history="1">
        <w:r w:rsidRPr="004F0AB6">
          <w:rPr>
            <w:rStyle w:val="a3"/>
          </w:rPr>
          <w:t>https://primpress.ru/article/128982</w:t>
        </w:r>
      </w:hyperlink>
      <w:r w:rsidRPr="004F0AB6">
        <w:t xml:space="preserve"> </w:t>
      </w:r>
    </w:p>
    <w:p w14:paraId="70719155" w14:textId="77777777" w:rsidR="00841E05" w:rsidRPr="004F0AB6" w:rsidRDefault="00841E05" w:rsidP="00841E05">
      <w:pPr>
        <w:pStyle w:val="2"/>
      </w:pPr>
      <w:bookmarkStart w:id="109" w:name="_Toc215814443"/>
      <w:r w:rsidRPr="004F0AB6">
        <w:t>PRIMPRESS, 04.12.2025, Пенсионеры получили пенсию за декабрь и ахнули от удивления — сколько пришло</w:t>
      </w:r>
      <w:bookmarkEnd w:id="109"/>
    </w:p>
    <w:p w14:paraId="4FE169EE" w14:textId="77777777" w:rsidR="00841E05" w:rsidRPr="004F0AB6" w:rsidRDefault="00841E05" w:rsidP="00B15A89">
      <w:pPr>
        <w:pStyle w:val="3"/>
      </w:pPr>
      <w:bookmarkStart w:id="110" w:name="_Toc215814444"/>
      <w:r w:rsidRPr="004F0AB6">
        <w:t>Российским пенсионерам сообщили о том, что некоторые из них уже получили выплаты за декабрь, а другие еще ожидают свою пенсию. Несмотря на отсутствие общей индексации в этом месяце, новые суммы приятно удивили многих пожилых граждан, сообщает PRIMPRESS.</w:t>
      </w:r>
      <w:bookmarkEnd w:id="110"/>
    </w:p>
    <w:p w14:paraId="15A9B9A3" w14:textId="77777777" w:rsidR="00841E05" w:rsidRPr="004F0AB6" w:rsidRDefault="00841E05" w:rsidP="00841E05">
      <w:r w:rsidRPr="004F0AB6">
        <w:t>Почему в декабре не было индексации</w:t>
      </w:r>
    </w:p>
    <w:p w14:paraId="2B436474" w14:textId="77777777" w:rsidR="00841E05" w:rsidRPr="004F0AB6" w:rsidRDefault="00841E05" w:rsidP="00841E05">
      <w:r w:rsidRPr="004F0AB6">
        <w:t>Напомним, что в декабре большинство пенсионеров не получили повышение выплат — индексация запланирована только на январь. Однако некоторые категории граждан уже получили увеличенные пенсии досрочно, что связано с особенностями перерасчета.</w:t>
      </w:r>
    </w:p>
    <w:p w14:paraId="53717F7F" w14:textId="77777777" w:rsidR="00841E05" w:rsidRPr="004F0AB6" w:rsidRDefault="00841E05" w:rsidP="00841E05">
      <w:r w:rsidRPr="004F0AB6">
        <w:t>Кто уже получил повышенные выплаты</w:t>
      </w:r>
    </w:p>
    <w:p w14:paraId="4434FE4F" w14:textId="77777777" w:rsidR="00841E05" w:rsidRPr="004F0AB6" w:rsidRDefault="00841E05" w:rsidP="00841E05">
      <w:r w:rsidRPr="004F0AB6">
        <w:t>Выплаты в новых размерах начали поступать тем пенсионерам, которые уволились с работы в конце лета. Эти граждане получили пенсии с учетом всех пропущенных индексаций. Например, одна из пенсионерок рассказала, что еще в ноябре ее пенсия составляла около 12 тысяч рублей, а сейчас — 15 200 рублей. Кроме того, ей начислили дополнительную сумму в 10 тысяч рублей за три месяца ожидания индексации — за сентябрь, октябрь и ноябрь.</w:t>
      </w:r>
    </w:p>
    <w:p w14:paraId="400CE801" w14:textId="77777777" w:rsidR="00841E05" w:rsidRPr="004F0AB6" w:rsidRDefault="00841E05" w:rsidP="00841E05">
      <w:r w:rsidRPr="004F0AB6">
        <w:t>Какие категории пенсионеров получили увеличение</w:t>
      </w:r>
    </w:p>
    <w:p w14:paraId="4A2D36E5" w14:textId="77777777" w:rsidR="00841E05" w:rsidRPr="004F0AB6" w:rsidRDefault="00841E05" w:rsidP="00841E05">
      <w:r w:rsidRPr="004F0AB6">
        <w:t xml:space="preserve">В декабре увеличенные выплаты начнут получать и те, кому исполнилось 80 лет в ноябре. Их страховые пенсии по старости вырастут на 8900 рублей. Также такие </w:t>
      </w:r>
      <w:r w:rsidRPr="004F0AB6">
        <w:lastRenderedPageBreak/>
        <w:t>пенсионеры получат доплату, которая будет начисляться со дня их рождения. Например, если юбилей пришелся на начало ноября, итоговая сумма станет еще больше.</w:t>
      </w:r>
    </w:p>
    <w:p w14:paraId="439FC270" w14:textId="77777777" w:rsidR="00841E05" w:rsidRPr="004F0AB6" w:rsidRDefault="00841E05" w:rsidP="00841E05">
      <w:r w:rsidRPr="004F0AB6">
        <w:t>Несмотря на отсутствие массовой индексации в декабре, некоторые пенсионеры уже получили повышенные выплаты, что стало приятным сюрпризом. В январе ожидается полноценное повышение пенсий для большинства граждан, а пока — некоторые категории уже ощутили рост своих доходов.</w:t>
      </w:r>
    </w:p>
    <w:p w14:paraId="22A71116" w14:textId="6D7C9F7B" w:rsidR="00841E05" w:rsidRPr="004F0AB6" w:rsidRDefault="00841E05" w:rsidP="00841E05">
      <w:hyperlink r:id="rId35" w:history="1">
        <w:r w:rsidRPr="004F0AB6">
          <w:rPr>
            <w:rStyle w:val="a3"/>
          </w:rPr>
          <w:t>https://primpress.ru/article/128981</w:t>
        </w:r>
      </w:hyperlink>
      <w:r w:rsidRPr="004F0AB6">
        <w:t xml:space="preserve"> </w:t>
      </w:r>
    </w:p>
    <w:p w14:paraId="4DD19088" w14:textId="49E06B82" w:rsidR="0051425A" w:rsidRPr="004F0AB6" w:rsidRDefault="0051425A" w:rsidP="0051425A">
      <w:pPr>
        <w:pStyle w:val="2"/>
      </w:pPr>
      <w:bookmarkStart w:id="111" w:name="_Hlk215813954"/>
      <w:bookmarkStart w:id="112" w:name="_Toc215814445"/>
      <w:r w:rsidRPr="004F0AB6">
        <w:t>Life.ru, 04.12.2025, Минтруд назвал отрасли с самым острым кадровым голодом и топ-4 рабочих професси</w:t>
      </w:r>
      <w:r w:rsidR="002029EF">
        <w:t>й</w:t>
      </w:r>
      <w:bookmarkEnd w:id="112"/>
    </w:p>
    <w:p w14:paraId="7BA297C1" w14:textId="77777777" w:rsidR="0051425A" w:rsidRPr="004F0AB6" w:rsidRDefault="0051425A" w:rsidP="00B15A89">
      <w:pPr>
        <w:pStyle w:val="3"/>
      </w:pPr>
      <w:bookmarkStart w:id="113" w:name="_Toc215814446"/>
      <w:r w:rsidRPr="004F0AB6">
        <w:t>Минтруд спрогнозировал, что к 2032 году российской экономике потребуется заместить 12,2 млн работников, что требует ежегодного притока более 1,5 млн человек. Глава ведомства Антон Котяков уточнил, что основная потребность (11,7 млн) связана с выходом на пенсию.</w:t>
      </w:r>
      <w:bookmarkEnd w:id="113"/>
    </w:p>
    <w:p w14:paraId="27A4CBF7" w14:textId="77777777" w:rsidR="0051425A" w:rsidRPr="004F0AB6" w:rsidRDefault="0051425A" w:rsidP="0051425A">
      <w:r w:rsidRPr="004F0AB6">
        <w:t>В правительстве считают, что наибольший спрос будет на сварщиков, швей, слесарей и механизаторов. В связи с демографией, помимо привлечения молодёжи в рабочие специальности, властям придётся форсировать рост производительности труда.</w:t>
      </w:r>
    </w:p>
    <w:p w14:paraId="78317827" w14:textId="77777777" w:rsidR="0051425A" w:rsidRPr="004F0AB6" w:rsidRDefault="0051425A" w:rsidP="0051425A">
      <w:r w:rsidRPr="004F0AB6">
        <w:t>Прогноз, изначально планировавшийся на пять лет, был расширен до семи для корректировки приема в учебные заведения по поручению Президента. Наибольший прирост рабочих мест ожидается в торговле (несмотря на возможное сокращение занятых из-за роста производительности), производстве и строительстве.</w:t>
      </w:r>
    </w:p>
    <w:p w14:paraId="1CDB5D91" w14:textId="77777777" w:rsidR="0051425A" w:rsidRPr="004F0AB6" w:rsidRDefault="0051425A" w:rsidP="0051425A">
      <w:r w:rsidRPr="004F0AB6">
        <w:t xml:space="preserve">Кстати, ремесленные и рабочие профессии снова становятся востребованными на рынке труда. Уникальные навыки ручного труда, мастерство и точность остаются незаменимыми даже в условиях автоматизации. </w:t>
      </w:r>
    </w:p>
    <w:p w14:paraId="203F1167" w14:textId="6755B697" w:rsidR="00B3064B" w:rsidRPr="004F0AB6" w:rsidRDefault="0051425A" w:rsidP="0051425A">
      <w:hyperlink r:id="rId36" w:history="1">
        <w:r w:rsidRPr="004F0AB6">
          <w:rPr>
            <w:rStyle w:val="a3"/>
          </w:rPr>
          <w:t>https://life.ru/p/1816674</w:t>
        </w:r>
      </w:hyperlink>
    </w:p>
    <w:p w14:paraId="69FFAAAA" w14:textId="77777777" w:rsidR="00AE178E" w:rsidRPr="004F0AB6" w:rsidRDefault="00AE178E" w:rsidP="00AE178E">
      <w:pPr>
        <w:pStyle w:val="2"/>
      </w:pPr>
      <w:bookmarkStart w:id="114" w:name="_Toc215814447"/>
      <w:bookmarkEnd w:id="111"/>
      <w:r w:rsidRPr="004F0AB6">
        <w:t>Свободная пресса, 04.12.2025, Гафуров: слухи о повышении пенсионного возраста - в самой природе бюджетного процесса</w:t>
      </w:r>
      <w:bookmarkEnd w:id="114"/>
      <w:r w:rsidRPr="004F0AB6">
        <w:t xml:space="preserve"> </w:t>
      </w:r>
    </w:p>
    <w:p w14:paraId="10432D5A" w14:textId="740445A6" w:rsidR="00AE178E" w:rsidRPr="004F0AB6" w:rsidRDefault="00AE178E" w:rsidP="00B15A89">
      <w:pPr>
        <w:pStyle w:val="3"/>
      </w:pPr>
      <w:bookmarkStart w:id="115" w:name="_Toc215814448"/>
      <w:r w:rsidRPr="004F0AB6">
        <w:t xml:space="preserve">Вместо повышения пенсионного возраста для сохранения социальной стабильности власти будут искать менее заметные способы корректировки системы, рассказала накануне генеральный директор НПФ </w:t>
      </w:r>
      <w:r w:rsidR="003A10DE">
        <w:t>«</w:t>
      </w:r>
      <w:r w:rsidRPr="004F0AB6">
        <w:t>Социум</w:t>
      </w:r>
      <w:r w:rsidR="003A10DE">
        <w:t>»</w:t>
      </w:r>
      <w:r w:rsidRPr="004F0AB6">
        <w:t xml:space="preserve"> Оксана Иванова.</w:t>
      </w:r>
      <w:bookmarkEnd w:id="115"/>
    </w:p>
    <w:p w14:paraId="7C2F9741" w14:textId="651657F6" w:rsidR="00AE178E" w:rsidRPr="004F0AB6" w:rsidRDefault="003A10DE" w:rsidP="00AE178E">
      <w:r>
        <w:t>«</w:t>
      </w:r>
      <w:r w:rsidR="00AE178E" w:rsidRPr="004F0AB6">
        <w:t xml:space="preserve">Слухи о возможном повышении пенсионного возраста в России - в самой природе нашего бюджетного процесса. Вообще говоря, они возникают ежегодно, когда начинается подсчёт баланса Социального фонда и его предшественников - внебюджетных фондов. Когда бюджет окончательно сводят, эти разговоры обычно затихают, а дефицит Пенсионного фонда покрывается трансфертами из федерального бюджета. Источники слухов очевидны: пенсионные фонды, как их ни назови, устойчиво дефицитны. У любого аналитика первая мысль по исправлению ситуации сводится к сокращению расходов без уменьшения размеров пенсий, то есть к сокращению числа получателей. Но в Минфине, к счастью, работают люди опытные, ко всему привычные, </w:t>
      </w:r>
      <w:r w:rsidR="00AE178E" w:rsidRPr="004F0AB6">
        <w:lastRenderedPageBreak/>
        <w:t>на первую реакцию не ведутся</w:t>
      </w:r>
      <w:r>
        <w:t>»</w:t>
      </w:r>
      <w:r w:rsidR="00AE178E" w:rsidRPr="004F0AB6">
        <w:t xml:space="preserve">, - сообщил </w:t>
      </w:r>
      <w:r>
        <w:t>«</w:t>
      </w:r>
      <w:r w:rsidR="00AE178E" w:rsidRPr="004F0AB6">
        <w:t>Свободной Прессе</w:t>
      </w:r>
      <w:r>
        <w:t>»</w:t>
      </w:r>
      <w:r w:rsidR="00AE178E" w:rsidRPr="004F0AB6">
        <w:t xml:space="preserve"> доцент МГЛУ, кандидат экономических наук, член Центрального совета Независимого профсоюза </w:t>
      </w:r>
      <w:r>
        <w:t>«</w:t>
      </w:r>
      <w:r w:rsidR="00AE178E" w:rsidRPr="004F0AB6">
        <w:t>Новый труд</w:t>
      </w:r>
      <w:r>
        <w:t>»</w:t>
      </w:r>
      <w:r w:rsidR="00AE178E" w:rsidRPr="004F0AB6">
        <w:t xml:space="preserve"> Саид Гафуров.</w:t>
      </w:r>
    </w:p>
    <w:p w14:paraId="48CA9658" w14:textId="77777777" w:rsidR="00AE178E" w:rsidRPr="004F0AB6" w:rsidRDefault="00AE178E" w:rsidP="00AE178E">
      <w:r w:rsidRPr="004F0AB6">
        <w:t>Эксперт напомнил, что в 2018-2023 годах пенсионный возраст поэтапно подняли до 65 и 60 лет для мужчин и женщин.</w:t>
      </w:r>
    </w:p>
    <w:p w14:paraId="1EF68004" w14:textId="2A9E57C3" w:rsidR="00AE178E" w:rsidRPr="004F0AB6" w:rsidRDefault="003A10DE" w:rsidP="00AE178E">
      <w:r>
        <w:t>«</w:t>
      </w:r>
      <w:r w:rsidR="00AE178E" w:rsidRPr="004F0AB6">
        <w:t>Однако „демографическое давление“ никуда не делось. (Забавно, что у братьев Стругацких этот термин используется в таком контексте: „…демографическое давление есть мера агрессивности“). На самом деле, человечество стоит на пороге эпохальных перемен. Можете проверить мои прогностические качества, но я предсказываю, что в ближайшее время Фонд народонаселения ООН заявит о начале сокращения численности людей на планете с 2050 года, а то и раньше. В Экономическом и социальном совете ООН уже говорят о старте межстрановой конкуренции за миграционные потоки. Людей, особенно трудоспособного возраста, начнёт не хватать повсеместно, а рабочая сила - один из трёх важнейших факторов производства. В России проблему дефицита трудовых ресурсов пытаются решать через рост производительности и трудовую миграцию - путь, принятый в большинстве развитых стран</w:t>
      </w:r>
      <w:r>
        <w:t>»</w:t>
      </w:r>
      <w:r w:rsidR="00AE178E" w:rsidRPr="004F0AB6">
        <w:t>, - отметил эксперт.</w:t>
      </w:r>
    </w:p>
    <w:p w14:paraId="7199EF51" w14:textId="77777777" w:rsidR="00AE178E" w:rsidRPr="004F0AB6" w:rsidRDefault="00AE178E" w:rsidP="00AE178E">
      <w:r w:rsidRPr="004F0AB6">
        <w:t>По мнению Гафурова, повышение пенсионного возраста многим кажется самым простым решением. Однако простых и одновременно правильных решений не бывает.</w:t>
      </w:r>
    </w:p>
    <w:p w14:paraId="397EFCC6" w14:textId="6143AC71" w:rsidR="00AE178E" w:rsidRPr="004F0AB6" w:rsidRDefault="003A10DE" w:rsidP="00AE178E">
      <w:r>
        <w:t>«</w:t>
      </w:r>
      <w:r w:rsidR="00AE178E" w:rsidRPr="004F0AB6">
        <w:t>Эти слухи - не более чем реакция рынка и „экспертного сообщества“ на сохраняющиеся, и даже усиливающиеся, структурные демографические проблемы. Конечно, такие слухи часто используются для зондирования почвы - оценки возможной реакции общества на потенциально непопулярные меры в будущем. Но в этом году, похоже, не тот случай: дефицит кадров несколько смягчился. Да и официально тема ни на каком уровне не обсуждалась</w:t>
      </w:r>
      <w:r>
        <w:t>»</w:t>
      </w:r>
      <w:r w:rsidR="00AE178E" w:rsidRPr="004F0AB6">
        <w:t>, - сообщил аналитик.</w:t>
      </w:r>
    </w:p>
    <w:p w14:paraId="57B405A1" w14:textId="77777777" w:rsidR="00AE178E" w:rsidRPr="004F0AB6" w:rsidRDefault="00AE178E" w:rsidP="00AE178E">
      <w:r w:rsidRPr="004F0AB6">
        <w:t>По прогнозу эксперта, повышения пенсионного возраста пока можно не ожидать.</w:t>
      </w:r>
    </w:p>
    <w:p w14:paraId="3048D931" w14:textId="371A9DF9" w:rsidR="00AE178E" w:rsidRPr="004F0AB6" w:rsidRDefault="003A10DE" w:rsidP="00AE178E">
      <w:r>
        <w:t>«</w:t>
      </w:r>
      <w:r w:rsidR="00AE178E" w:rsidRPr="004F0AB6">
        <w:t>Важно понимать другую вещь: при хорошем бюджете и высоких темпах роста экономики проблему дефицита Пенсионного фонда можно просто „залить“ деньгами. А вот при низких темпах роста и ухудшении бюджетной ситуации неизбежно начнут искать структурные реформы, сверяясь с действующим „общественным договором“, то есть с социальной приемлемостью. На ближайшие лет десять, мне кажется, нового повышения пенсионного возраста не предвидится. Возможно лишь налоговое и страховое стимулирование добровольного более позднего выхода на пенсию. Слухи отражают сохраняющиеся проблемы пенсионной системы, но у власти есть и возможности, и веские причины пока не возобновлять это чувствительное и даже болезненное обсуждение</w:t>
      </w:r>
      <w:r>
        <w:t>»</w:t>
      </w:r>
      <w:r w:rsidR="00AE178E" w:rsidRPr="004F0AB6">
        <w:t>, - резюмировал эксперт.</w:t>
      </w:r>
    </w:p>
    <w:p w14:paraId="7D323FD0" w14:textId="06FAF630" w:rsidR="0051425A" w:rsidRDefault="00AE178E" w:rsidP="00AE178E">
      <w:pPr>
        <w:rPr>
          <w:rStyle w:val="a3"/>
        </w:rPr>
      </w:pPr>
      <w:hyperlink r:id="rId37" w:history="1">
        <w:r w:rsidRPr="004F0AB6">
          <w:rPr>
            <w:rStyle w:val="a3"/>
          </w:rPr>
          <w:t>https://svpressa.ru/society/news/493393/</w:t>
        </w:r>
      </w:hyperlink>
    </w:p>
    <w:p w14:paraId="4D763C87" w14:textId="1B0D9AB4" w:rsidR="002F503D" w:rsidRDefault="002F503D" w:rsidP="002F503D">
      <w:pPr>
        <w:pStyle w:val="2"/>
      </w:pPr>
      <w:bookmarkStart w:id="116" w:name="_Toc215814449"/>
      <w:r>
        <w:lastRenderedPageBreak/>
        <w:t>Новости Москвы, 04.12.2025, Новая пенсионная реформа в России неизбежна? Спросили у депутатов госдумы, готовятся ли новые законы</w:t>
      </w:r>
      <w:bookmarkEnd w:id="116"/>
    </w:p>
    <w:p w14:paraId="0C9A82B6" w14:textId="77777777" w:rsidR="002F503D" w:rsidRDefault="002F503D" w:rsidP="002F503D">
      <w:pPr>
        <w:pStyle w:val="3"/>
      </w:pPr>
      <w:bookmarkStart w:id="117" w:name="_Toc215814450"/>
      <w:r>
        <w:t>В России активно муссируются разговоры о повышении пенсионного возраста. Ждать ли чего-то такого? Сразу двое депутатов Госдумы в беседе с MSK1.RU опровергли слухи о подготовке к новой пенсионной реформе.</w:t>
      </w:r>
      <w:bookmarkEnd w:id="117"/>
    </w:p>
    <w:p w14:paraId="1E952775" w14:textId="77777777" w:rsidR="002F503D" w:rsidRDefault="002F503D" w:rsidP="002F503D">
      <w:r>
        <w:t>«Мы ничего не разрабатываем. У нас сегодня установлены нормы законодательства по пенсионному обеспечению. И никаких изменений в пенсионной системе, особенно никаких изменений в возрасте выхода на пенсию, не планируется в ближайшее время. Это как минимум десятилетие. Это такие же фейки, которые бродили в сетях, что вот у нас Соцфонд плохо наполнен по отношению к пенсионному обеспечению», - говорит депутат Госдумы Светлана Бессараб, член комитета Думы по труду, социальной политике и делам ветеранов.</w:t>
      </w:r>
    </w:p>
    <w:p w14:paraId="5B1774D7" w14:textId="77777777" w:rsidR="002F503D" w:rsidRDefault="002F503D" w:rsidP="002F503D">
      <w:r>
        <w:t>«Вообще, такие разговоры о пенсионной реформе даже не ведутся. В Государственной думе проектов законов на тему повышения пенсионного возраста нет. Уверен, что этого и на других площадках нет. Мы ориентируемся на официальные принятые решения. Это, прежде всего, бюджет трехлетки. У нас все средства предусмотрены на обеспечение пенсионное, на индексации и доплаты к пенсиям. А вот законопроекты о снижении пенсионного возраста - да, такого характера предложения есть на рассмотрение в нашем комитете, - говорит председатель думского комитета по труду, социальной политике и делам ветеранов Ярослав Нилов.</w:t>
      </w:r>
    </w:p>
    <w:p w14:paraId="2DEA44EE" w14:textId="77777777" w:rsidR="002F503D" w:rsidRDefault="002F503D" w:rsidP="002F503D">
      <w:r>
        <w:t>При этом прогнозы аналитиков Института экономики РАН неутешительные: академики считают, что реформа рано или поздно (скорее рано) потребуется из-за демографического дисбаланса.</w:t>
      </w:r>
    </w:p>
    <w:p w14:paraId="0F633CB9" w14:textId="77777777" w:rsidR="002F503D" w:rsidRDefault="002F503D" w:rsidP="002F503D">
      <w:r>
        <w:t>Ученые бьют тревогу по поводу сокращения числа работающих граждан и роста пенсионеров. Вот лишь некоторые выводы из публикации «Старение населения и демографическая нагрузка на российскую пенсионную систему», наделавшей столько шума.</w:t>
      </w:r>
    </w:p>
    <w:p w14:paraId="6D1D4C03" w14:textId="77777777" w:rsidR="002F503D" w:rsidRDefault="002F503D" w:rsidP="002F503D">
      <w:r>
        <w:t>1.</w:t>
      </w:r>
      <w:r>
        <w:tab/>
        <w:t>К 2045 году доля мужчин и женщин в возрасте, соответственно, 60/55 лет и старше увеличится на 6,8 процентного пункта, достигнув внушительных 34,4% от всего населения. Это означает, что почти каждый третий россиянин будет старше прежнего пенсионного порога.</w:t>
      </w:r>
    </w:p>
    <w:p w14:paraId="17FA01E2" w14:textId="77777777" w:rsidR="002F503D" w:rsidRDefault="002F503D" w:rsidP="002F503D">
      <w:r>
        <w:t>2.</w:t>
      </w:r>
      <w:r>
        <w:tab/>
        <w:t>Даже при новых границах возраста, установленных после пенсионной реформы 2018 года (выход на пенсию в 65/60 лет), к 2045 году эта группа составит 26,5% населения, увеличившись на 5 процентных пунктов за предстоящие 20 лет.</w:t>
      </w:r>
    </w:p>
    <w:p w14:paraId="6D26F911" w14:textId="77777777" w:rsidR="002F503D" w:rsidRDefault="002F503D" w:rsidP="002F503D">
      <w:r>
        <w:t>3.</w:t>
      </w:r>
      <w:r>
        <w:tab/>
        <w:t>Исторически и до сих пор основную часть незанятого населения, требующего поддержки, составляли дети и молодежь до 20 лет. Однако уже через несколько лет эффективный коэффициент демографической нагрузки пожилыми (65/60 лет и старше) превзойдет аналогичный показатель для детей и молодежи.</w:t>
      </w:r>
    </w:p>
    <w:p w14:paraId="0B2DE356" w14:textId="77777777" w:rsidR="002F503D" w:rsidRDefault="002F503D" w:rsidP="002F503D">
      <w:r>
        <w:t>4.</w:t>
      </w:r>
      <w:r>
        <w:tab/>
        <w:t>К 2045 году демографическая нагрузка (этот показатель отражает, сколько неработающих граждан приходится на каждых 100 работающих) со стороны пожилых людей увеличится до 48,5-51,2%. В то же время нагрузка со стороны детей и молодежи снизится до 37,8-39,4%.</w:t>
      </w:r>
    </w:p>
    <w:p w14:paraId="7A770BC4" w14:textId="77777777" w:rsidR="002F503D" w:rsidRDefault="002F503D" w:rsidP="002F503D">
      <w:r>
        <w:lastRenderedPageBreak/>
        <w:t>Это означает, что основной тяжестью для работающего населения станут именно пенсионеры, а не юное поколение, как было прежде. К 2045 году нагрузка на занятых со стороны пожилых возрастет по сравнению с текущим уровнем на 31-38%.</w:t>
      </w:r>
    </w:p>
    <w:p w14:paraId="440B60E1" w14:textId="77777777" w:rsidR="002F503D" w:rsidRDefault="002F503D" w:rsidP="002F503D">
      <w:r>
        <w:t>Интересно, что совокупный эффективный коэффициент демографической нагрузки, который учитывает всё неработающее население (детей, молодежь, пенсионеров) по отношению ко всем занятым, в 2024 году уже достиг рекордно низкого уровня в 97%. Проще говоря: на 100 работающих приходится 97 неработающих). К 2045 году этот показатель вырастет до 101-110%, то есть неработающих будет больше, чем работающих.</w:t>
      </w:r>
    </w:p>
    <w:p w14:paraId="03906930" w14:textId="77777777" w:rsidR="002F503D" w:rsidRDefault="002F503D" w:rsidP="002F503D">
      <w:r>
        <w:t>Это, на первый взгляд, может показаться не столь критичным. Однако здесь кроется важный нюанс: даже если общая нагрузка не достигнет пиковых значений 25-летней давности до самого конца прогнозного периода, ее структура изменится кардинально.</w:t>
      </w:r>
    </w:p>
    <w:p w14:paraId="56201AEC" w14:textId="77777777" w:rsidR="002F503D" w:rsidRDefault="002F503D" w:rsidP="002F503D">
      <w:r>
        <w:t>Кроме того, исследователи РАН цитируют данные Росстата. Если бы уровни участия в рабочей силе пожилых людей в течение всего периода 2025-2045 годов оставались такими же, как в 2018 году (до повышения пенсионного возраста), совокупный эффективный коэффициент демографической нагрузки дополнительно возрос бы на 6 процентных пунктов в 2025 году и на 12 процентных пунктов в 2045 году. Это означает возврат к уровню нагрузки 25-летней давности, но уже в самом ближайшем будущем. То есть пенсионная реформа хоть и смягчила негативный эффект, но временно, судя по выводам Института экономики РАН.</w:t>
      </w:r>
    </w:p>
    <w:p w14:paraId="28B5AA53" w14:textId="77777777" w:rsidR="002F503D" w:rsidRDefault="002F503D" w:rsidP="002F503D">
      <w:r>
        <w:t>«Формула по наполнению Пенсионного фонда зависит не только от соотношения количества работающих к количеству пенсионеров. Есть и второй показатель, а именно то, как собираются страховые взносы», - объясняет Бессараб.</w:t>
      </w:r>
    </w:p>
    <w:p w14:paraId="5C53FCC8" w14:textId="77777777" w:rsidR="002F503D" w:rsidRDefault="002F503D" w:rsidP="002F503D">
      <w:r>
        <w:t>«Если количество будущих пенсионеров уменьшается, то легко поправить сумму взносов. Имеется в виду не увеличение в процентном соотношении, а увеличение именно фонда заработной платы. Наш президент говорит, что мы вступили в эру как раз высоких заработных плат. Как показывает практика, зарплаты у нас растут больше, чем уровень инфляции, и это позволит снивелировать все эти угрозы для пенсионной системы», - говорит депутат.</w:t>
      </w:r>
    </w:p>
    <w:p w14:paraId="4B868925" w14:textId="77777777" w:rsidR="002F503D" w:rsidRDefault="002F503D" w:rsidP="002F503D">
      <w:r>
        <w:t>Дмитрий Капустин</w:t>
      </w:r>
    </w:p>
    <w:p w14:paraId="68C8069F" w14:textId="7EE03BFF" w:rsidR="002F503D" w:rsidRPr="004F0AB6" w:rsidRDefault="002F503D" w:rsidP="002F503D">
      <w:hyperlink r:id="rId38" w:history="1">
        <w:r w:rsidRPr="00BE4813">
          <w:rPr>
            <w:rStyle w:val="a3"/>
          </w:rPr>
          <w:t>https://msk1.ru/text/economics/2025/12/04/76153005/</w:t>
        </w:r>
      </w:hyperlink>
      <w:r>
        <w:t xml:space="preserve"> </w:t>
      </w:r>
    </w:p>
    <w:p w14:paraId="30088606" w14:textId="58983600" w:rsidR="00460856" w:rsidRPr="004F0AB6" w:rsidRDefault="00460856" w:rsidP="00460856">
      <w:pPr>
        <w:pStyle w:val="2"/>
      </w:pPr>
      <w:bookmarkStart w:id="118" w:name="_Toc215814451"/>
      <w:r w:rsidRPr="004F0AB6">
        <w:t xml:space="preserve">RuNews24, 03.12.2025, Ваши деньги в опасности. Почему </w:t>
      </w:r>
      <w:r w:rsidR="003A10DE">
        <w:t>«</w:t>
      </w:r>
      <w:r w:rsidRPr="004F0AB6">
        <w:t>гарантированные</w:t>
      </w:r>
      <w:r w:rsidR="003A10DE">
        <w:t>»</w:t>
      </w:r>
      <w:r w:rsidRPr="004F0AB6">
        <w:t xml:space="preserve"> сбережения — это миф</w:t>
      </w:r>
      <w:bookmarkEnd w:id="118"/>
    </w:p>
    <w:p w14:paraId="520A549E" w14:textId="19214C49" w:rsidR="00460856" w:rsidRPr="004F0AB6" w:rsidRDefault="00460856" w:rsidP="00B15A89">
      <w:pPr>
        <w:pStyle w:val="3"/>
      </w:pPr>
      <w:bookmarkStart w:id="119" w:name="_Toc215814452"/>
      <w:r w:rsidRPr="004F0AB6">
        <w:t xml:space="preserve">В эпоху санкций, девальваций и всё более частых кризисов доверие к </w:t>
      </w:r>
      <w:r w:rsidR="003A10DE">
        <w:t>«</w:t>
      </w:r>
      <w:r w:rsidRPr="004F0AB6">
        <w:t>традиционным</w:t>
      </w:r>
      <w:r w:rsidR="003A10DE">
        <w:t>»</w:t>
      </w:r>
      <w:r w:rsidRPr="004F0AB6">
        <w:t xml:space="preserve"> способам сбережений — банковским вкладам и накопительной пенсии — неуклонно тает. Гарантии государства, казавшиеся надёжными ещё пару лет назад, сегодня вызывают всё больше вопросов: а что, если банк рухнет завтра? А если пенсия </w:t>
      </w:r>
      <w:r w:rsidR="003A10DE">
        <w:t>«</w:t>
      </w:r>
      <w:r w:rsidRPr="004F0AB6">
        <w:t>заморожена</w:t>
      </w:r>
      <w:r w:rsidR="003A10DE">
        <w:t>»</w:t>
      </w:r>
      <w:r w:rsidRPr="004F0AB6">
        <w:t xml:space="preserve"> уже десятилетие, когда она разморозится? И главное, как не просто сохранить деньги, а уберечь их покупательную способность? Ответ требует не только финансовой грамотности, но и юридической бдительности.</w:t>
      </w:r>
      <w:bookmarkEnd w:id="119"/>
    </w:p>
    <w:p w14:paraId="715D1354" w14:textId="5CB32712" w:rsidR="00460856" w:rsidRPr="004F0AB6" w:rsidRDefault="003A10DE" w:rsidP="00460856">
      <w:r>
        <w:t>«</w:t>
      </w:r>
      <w:r w:rsidR="00460856" w:rsidRPr="004F0AB6">
        <w:t>Гарантировано</w:t>
      </w:r>
      <w:r>
        <w:t>»</w:t>
      </w:r>
      <w:r w:rsidR="00460856" w:rsidRPr="004F0AB6">
        <w:t xml:space="preserve"> не значит </w:t>
      </w:r>
      <w:r>
        <w:t>«</w:t>
      </w:r>
      <w:r w:rsidR="00460856" w:rsidRPr="004F0AB6">
        <w:t>надёжно</w:t>
      </w:r>
      <w:r>
        <w:t>»</w:t>
      </w:r>
      <w:r w:rsidR="00460856" w:rsidRPr="004F0AB6">
        <w:t>: правда о страховании вкладов</w:t>
      </w:r>
    </w:p>
    <w:p w14:paraId="1ABB66DE" w14:textId="6BAF8FAA" w:rsidR="00460856" w:rsidRPr="004F0AB6" w:rsidRDefault="00460856" w:rsidP="00460856">
      <w:r w:rsidRPr="004F0AB6">
        <w:lastRenderedPageBreak/>
        <w:t xml:space="preserve">Система страхования вкладов (ССВ) в России — один из краеугольных камней финансовой стабильности. Формально — да, 1,4 млн рублей застрахованы. Но на практике это </w:t>
      </w:r>
      <w:r w:rsidR="003A10DE">
        <w:t>«</w:t>
      </w:r>
      <w:r w:rsidRPr="004F0AB6">
        <w:t>гарантия</w:t>
      </w:r>
      <w:r w:rsidR="003A10DE">
        <w:t>»</w:t>
      </w:r>
      <w:r w:rsidRPr="004F0AB6">
        <w:t xml:space="preserve"> работает с рядом оговорок, которые могут свести её пользу к нулю.</w:t>
      </w:r>
    </w:p>
    <w:p w14:paraId="2266151D" w14:textId="77777777" w:rsidR="00460856" w:rsidRPr="004F0AB6" w:rsidRDefault="00460856" w:rsidP="00460856">
      <w:r w:rsidRPr="004F0AB6">
        <w:t>Во-первых, временные задержки. По закону выплаты начинаются через 14 дней после отзыва лицензии у банка, но на деле процесс затягивается на месяцы, а в случае массовых банкротств даже на годы. В период 2014–2022 гг. среднее время получения выплат по ССВ составляло от 4 до 9 месяцев. А за это время рубль может потерять 20–30% реальной стоимости.</w:t>
      </w:r>
    </w:p>
    <w:p w14:paraId="4144B16F" w14:textId="77777777" w:rsidR="00460856" w:rsidRPr="004F0AB6" w:rsidRDefault="00460856" w:rsidP="00460856">
      <w:r w:rsidRPr="004F0AB6">
        <w:t>Во-вторых, лимит покрытия не индексируется. 1,4 млн рублей в 2025-м — это уже не то, что в 2014-м. При инфляции 7–10% годовых к 2030 году та же сумма будет покрывать лишь половину сегодняшнего объёма сбережений. А если у вас 5 млн на депозите? Остальные 3,6 млн вы получите только если хватит активов банка, а этого редко бывает.</w:t>
      </w:r>
    </w:p>
    <w:p w14:paraId="0357B623" w14:textId="77777777" w:rsidR="00460856" w:rsidRPr="004F0AB6" w:rsidRDefault="00460856" w:rsidP="00460856">
      <w:r w:rsidRPr="004F0AB6">
        <w:t>В-третьи валютные вклады — особый риск. Да, они формально застрахованы в рублёвом эквиваленте… но по официальному курсу ЦБ на дату наступления страхового случая.</w:t>
      </w:r>
    </w:p>
    <w:p w14:paraId="56F302C7" w14:textId="63A71327" w:rsidR="00460856" w:rsidRPr="004F0AB6" w:rsidRDefault="00460856" w:rsidP="00460856">
      <w:r w:rsidRPr="004F0AB6">
        <w:t xml:space="preserve">Пенсия: </w:t>
      </w:r>
      <w:r w:rsidR="003A10DE">
        <w:t>«</w:t>
      </w:r>
      <w:r w:rsidRPr="004F0AB6">
        <w:t>замороженные</w:t>
      </w:r>
      <w:r w:rsidR="003A10DE">
        <w:t>»</w:t>
      </w:r>
      <w:r w:rsidRPr="004F0AB6">
        <w:t xml:space="preserve"> деньги, которые тают без льда</w:t>
      </w:r>
    </w:p>
    <w:p w14:paraId="43BE709F" w14:textId="1A873631" w:rsidR="00460856" w:rsidRPr="004F0AB6" w:rsidRDefault="00460856" w:rsidP="00460856">
      <w:r w:rsidRPr="004F0AB6">
        <w:t xml:space="preserve">Накопительная пенсия в России — почти археологический артефакт. С 2014 года взносы в неё не начисляются, средства перенаправляются в страховую часть. Фактически, система </w:t>
      </w:r>
      <w:r w:rsidR="003A10DE">
        <w:t>«</w:t>
      </w:r>
      <w:r w:rsidRPr="004F0AB6">
        <w:t>на паузе</w:t>
      </w:r>
      <w:r w:rsidR="003A10DE">
        <w:t>»</w:t>
      </w:r>
      <w:r w:rsidRPr="004F0AB6">
        <w:t xml:space="preserve"> более десяти лет. Миллионы граждан продолжают числиться в ПФР или НПФ, но их накопления не растут — только обесцениваются.</w:t>
      </w:r>
    </w:p>
    <w:p w14:paraId="7BF365EA" w14:textId="7AA4F928" w:rsidR="00460856" w:rsidRPr="004F0AB6" w:rsidRDefault="00460856" w:rsidP="00460856">
      <w:r w:rsidRPr="004F0AB6">
        <w:t xml:space="preserve">Даже если вы участвуете в добровольных пенсионных программах, риски остаются. НПФ — это не банки: их активы размещаются на фондовом рынке (облигации, акции, ОФЗ), и при падении рынка стоимость ваших </w:t>
      </w:r>
      <w:r w:rsidR="003A10DE">
        <w:t>«</w:t>
      </w:r>
      <w:r w:rsidRPr="004F0AB6">
        <w:t>пенсионных паёв</w:t>
      </w:r>
      <w:r w:rsidR="003A10DE">
        <w:t>»</w:t>
      </w:r>
      <w:r w:rsidRPr="004F0AB6">
        <w:t xml:space="preserve"> снижается. В 2022 году некоторые НПФ показали отрицательную доходность — до −8% годовых. А забрать деньги досрочно? Почти невозможно: закон разрешает это только при тяжёлых заболеваниях, уходе на пенсию или смерти близкого родственника и то с потерей части накоплений.</w:t>
      </w:r>
    </w:p>
    <w:p w14:paraId="4399C043" w14:textId="1633E506" w:rsidR="00460856" w:rsidRPr="004F0AB6" w:rsidRDefault="00460856" w:rsidP="00460856">
      <w:r w:rsidRPr="004F0AB6">
        <w:t xml:space="preserve">Ещё один подводный камень — смена фонда. При переходе из одного НПФ в другой средства </w:t>
      </w:r>
      <w:r w:rsidR="003A10DE">
        <w:t>«</w:t>
      </w:r>
      <w:r w:rsidRPr="004F0AB6">
        <w:t>замораживаются</w:t>
      </w:r>
      <w:r w:rsidR="003A10DE">
        <w:t>»</w:t>
      </w:r>
      <w:r w:rsidRPr="004F0AB6">
        <w:t xml:space="preserve"> на 3–6 месяцев, а пересчёт стоимости происходит по текущей цене паёв. За это время рынок может просесть, и вы получите меньше, чем ожидали.</w:t>
      </w:r>
    </w:p>
    <w:p w14:paraId="7C71A6B9" w14:textId="02AEDE49" w:rsidR="00460856" w:rsidRPr="004F0AB6" w:rsidRDefault="00460856" w:rsidP="00460856">
      <w:r w:rsidRPr="004F0AB6">
        <w:t xml:space="preserve">Когда </w:t>
      </w:r>
      <w:r w:rsidR="003A10DE">
        <w:t>«</w:t>
      </w:r>
      <w:r w:rsidRPr="004F0AB6">
        <w:t>надёжный банк</w:t>
      </w:r>
      <w:r w:rsidR="003A10DE">
        <w:t>»</w:t>
      </w:r>
      <w:r w:rsidRPr="004F0AB6">
        <w:t xml:space="preserve"> становится источником угроз</w:t>
      </w:r>
    </w:p>
    <w:p w14:paraId="2F1605FD" w14:textId="64A6B352" w:rsidR="00460856" w:rsidRPr="004F0AB6" w:rsidRDefault="00460856" w:rsidP="00460856">
      <w:r w:rsidRPr="004F0AB6">
        <w:t xml:space="preserve">Кажется логичным: держать сбережения в Сбербанке, ВТБ или ещё одном </w:t>
      </w:r>
      <w:r w:rsidR="003A10DE">
        <w:t>«</w:t>
      </w:r>
      <w:r w:rsidRPr="004F0AB6">
        <w:t>системообразующем</w:t>
      </w:r>
      <w:r w:rsidR="003A10DE">
        <w:t>»</w:t>
      </w:r>
      <w:r w:rsidRPr="004F0AB6">
        <w:t xml:space="preserve"> банке — и спать спокойно. Но даже здесь возможны сюрпризы.</w:t>
      </w:r>
    </w:p>
    <w:p w14:paraId="7AF07B45" w14:textId="77777777" w:rsidR="00460856" w:rsidRPr="004F0AB6" w:rsidRDefault="00460856" w:rsidP="00460856">
      <w:r w:rsidRPr="004F0AB6">
        <w:t>Банки-агенты и дочерние структуры могут не входить в ССВ. Например, Сбербанк-АСТ или ВТБ-Капитал Инвестиции — это не те же юрлица, что основные банки. Их продукты не застрахованы.</w:t>
      </w:r>
    </w:p>
    <w:p w14:paraId="76B60764" w14:textId="1DE9A60D" w:rsidR="00460856" w:rsidRPr="004F0AB6" w:rsidRDefault="003A10DE" w:rsidP="00460856">
      <w:r>
        <w:t>«</w:t>
      </w:r>
      <w:r w:rsidR="00460856" w:rsidRPr="004F0AB6">
        <w:t>Инвестиционные вклады</w:t>
      </w:r>
      <w:r>
        <w:t>»</w:t>
      </w:r>
      <w:r w:rsidR="00460856" w:rsidRPr="004F0AB6">
        <w:t xml:space="preserve">, </w:t>
      </w:r>
      <w:r>
        <w:t>«</w:t>
      </w:r>
      <w:r w:rsidR="00460856" w:rsidRPr="004F0AB6">
        <w:t>доходные стратегии</w:t>
      </w:r>
      <w:r>
        <w:t>»</w:t>
      </w:r>
      <w:r w:rsidR="00460856" w:rsidRPr="004F0AB6">
        <w:t xml:space="preserve">, </w:t>
      </w:r>
      <w:r>
        <w:t>«</w:t>
      </w:r>
      <w:r w:rsidR="00460856" w:rsidRPr="004F0AB6">
        <w:t>гибридные счёта</w:t>
      </w:r>
      <w:r>
        <w:t>»</w:t>
      </w:r>
      <w:r w:rsidR="00460856" w:rsidRPr="004F0AB6">
        <w:t xml:space="preserve"> — всё это маркетинговые обёртки для продуктов, не попадающих под ССВ. Если в договоре есть слова </w:t>
      </w:r>
      <w:r>
        <w:t>«</w:t>
      </w:r>
      <w:r w:rsidR="00460856" w:rsidRPr="004F0AB6">
        <w:t>управление</w:t>
      </w:r>
      <w:r>
        <w:t>»</w:t>
      </w:r>
      <w:r w:rsidR="00460856" w:rsidRPr="004F0AB6">
        <w:t xml:space="preserve">, </w:t>
      </w:r>
      <w:r>
        <w:t>«</w:t>
      </w:r>
      <w:r w:rsidR="00460856" w:rsidRPr="004F0AB6">
        <w:t>активы</w:t>
      </w:r>
      <w:r>
        <w:t>»</w:t>
      </w:r>
      <w:r w:rsidR="00460856" w:rsidRPr="004F0AB6">
        <w:t xml:space="preserve">, </w:t>
      </w:r>
      <w:r>
        <w:t>«</w:t>
      </w:r>
      <w:r w:rsidR="00460856" w:rsidRPr="004F0AB6">
        <w:t>рыночный риск</w:t>
      </w:r>
      <w:r>
        <w:t>»</w:t>
      </w:r>
      <w:r w:rsidR="00460856" w:rsidRPr="004F0AB6">
        <w:t xml:space="preserve"> — будьте готовы к тому, что в кризис деньги могут исчезнуть без компенсации.</w:t>
      </w:r>
    </w:p>
    <w:p w14:paraId="404674F3" w14:textId="7CE65163" w:rsidR="00460856" w:rsidRPr="004F0AB6" w:rsidRDefault="00460856" w:rsidP="00460856">
      <w:r w:rsidRPr="004F0AB6">
        <w:lastRenderedPageBreak/>
        <w:t xml:space="preserve">Электронные кошельки и внутренние счёта (например, в СберБанк Онлайн или Тинькофф-инвестициях) тоже не входят в ССВ, если не оформлены как классический вклад. Перевод на </w:t>
      </w:r>
      <w:r w:rsidR="003A10DE">
        <w:t>«</w:t>
      </w:r>
      <w:r w:rsidRPr="004F0AB6">
        <w:t>инвестиционный счёт</w:t>
      </w:r>
      <w:r w:rsidR="003A10DE">
        <w:t>»</w:t>
      </w:r>
      <w:r w:rsidRPr="004F0AB6">
        <w:t xml:space="preserve"> — и вы уже вне зоны защиты.</w:t>
      </w:r>
    </w:p>
    <w:p w14:paraId="6A015E39" w14:textId="77777777" w:rsidR="00460856" w:rsidRPr="004F0AB6" w:rsidRDefault="00460856" w:rsidP="00460856">
      <w:r w:rsidRPr="004F0AB6">
        <w:t>Что делать: 7 правил юридически устойчивых сбережений</w:t>
      </w:r>
    </w:p>
    <w:p w14:paraId="5188A9A4" w14:textId="77777777" w:rsidR="00460856" w:rsidRPr="004F0AB6" w:rsidRDefault="00460856">
      <w:pPr>
        <w:pStyle w:val="aff8"/>
        <w:numPr>
          <w:ilvl w:val="0"/>
          <w:numId w:val="21"/>
        </w:numPr>
      </w:pPr>
      <w:r w:rsidRPr="004F0AB6">
        <w:t xml:space="preserve">Не кладите всё в один банк </w:t>
      </w:r>
    </w:p>
    <w:p w14:paraId="02E0D8DD" w14:textId="77777777" w:rsidR="00460856" w:rsidRPr="004F0AB6" w:rsidRDefault="00460856">
      <w:pPr>
        <w:pStyle w:val="aff8"/>
        <w:numPr>
          <w:ilvl w:val="0"/>
          <w:numId w:val="21"/>
        </w:numPr>
      </w:pPr>
      <w:r w:rsidRPr="004F0AB6">
        <w:t xml:space="preserve">Проверяйте статус договора — а не банка </w:t>
      </w:r>
    </w:p>
    <w:p w14:paraId="06EC596D" w14:textId="77777777" w:rsidR="00460856" w:rsidRPr="004F0AB6" w:rsidRDefault="00460856">
      <w:pPr>
        <w:pStyle w:val="aff8"/>
        <w:numPr>
          <w:ilvl w:val="0"/>
          <w:numId w:val="21"/>
        </w:numPr>
      </w:pPr>
      <w:r w:rsidRPr="004F0AB6">
        <w:t xml:space="preserve">Не храните крупные суммы в валюте на банковских счетах </w:t>
      </w:r>
    </w:p>
    <w:p w14:paraId="342F547C" w14:textId="77777777" w:rsidR="00460856" w:rsidRPr="004F0AB6" w:rsidRDefault="00460856">
      <w:pPr>
        <w:pStyle w:val="aff8"/>
        <w:numPr>
          <w:ilvl w:val="0"/>
          <w:numId w:val="21"/>
        </w:numPr>
      </w:pPr>
      <w:r w:rsidRPr="004F0AB6">
        <w:t xml:space="preserve">Для пенсии — диверсифицируйте вне системы </w:t>
      </w:r>
    </w:p>
    <w:p w14:paraId="16C8F820" w14:textId="77777777" w:rsidR="00460856" w:rsidRPr="004F0AB6" w:rsidRDefault="00460856">
      <w:pPr>
        <w:pStyle w:val="aff8"/>
        <w:numPr>
          <w:ilvl w:val="0"/>
          <w:numId w:val="21"/>
        </w:numPr>
      </w:pPr>
      <w:r w:rsidRPr="004F0AB6">
        <w:t xml:space="preserve">Оформите завещательное распоряжение на вклады </w:t>
      </w:r>
    </w:p>
    <w:p w14:paraId="36E39B1C" w14:textId="3A7D2C14" w:rsidR="00460856" w:rsidRPr="004F0AB6" w:rsidRDefault="00460856">
      <w:pPr>
        <w:pStyle w:val="aff8"/>
        <w:numPr>
          <w:ilvl w:val="0"/>
          <w:numId w:val="21"/>
        </w:numPr>
      </w:pPr>
      <w:r w:rsidRPr="004F0AB6">
        <w:t xml:space="preserve">Не верьте обещаниям </w:t>
      </w:r>
      <w:r w:rsidR="003A10DE">
        <w:t>«</w:t>
      </w:r>
      <w:r w:rsidRPr="004F0AB6">
        <w:t>доходности выше рынка</w:t>
      </w:r>
      <w:r w:rsidR="003A10DE">
        <w:t>»</w:t>
      </w:r>
      <w:r w:rsidRPr="004F0AB6">
        <w:t xml:space="preserve"> </w:t>
      </w:r>
    </w:p>
    <w:p w14:paraId="54C25B33" w14:textId="77777777" w:rsidR="00460856" w:rsidRPr="004F0AB6" w:rsidRDefault="00460856">
      <w:pPr>
        <w:pStyle w:val="aff8"/>
        <w:numPr>
          <w:ilvl w:val="0"/>
          <w:numId w:val="21"/>
        </w:numPr>
      </w:pPr>
      <w:r w:rsidRPr="004F0AB6">
        <w:t xml:space="preserve">Ведите личный архив финансовых документов </w:t>
      </w:r>
    </w:p>
    <w:p w14:paraId="3F318367" w14:textId="120DCDA6" w:rsidR="00460856" w:rsidRPr="004F0AB6" w:rsidRDefault="00460856">
      <w:pPr>
        <w:pStyle w:val="aff8"/>
        <w:numPr>
          <w:ilvl w:val="0"/>
          <w:numId w:val="21"/>
        </w:numPr>
      </w:pPr>
      <w:r w:rsidRPr="004F0AB6">
        <w:t xml:space="preserve">А есть ли альтернатива? Золото, крипта и </w:t>
      </w:r>
      <w:r w:rsidR="003A10DE">
        <w:t>«</w:t>
      </w:r>
      <w:r w:rsidRPr="004F0AB6">
        <w:t>тихие</w:t>
      </w:r>
      <w:r w:rsidR="003A10DE">
        <w:t>»</w:t>
      </w:r>
      <w:r w:rsidRPr="004F0AB6">
        <w:t xml:space="preserve"> активы</w:t>
      </w:r>
    </w:p>
    <w:p w14:paraId="698AD205" w14:textId="77777777" w:rsidR="00460856" w:rsidRPr="004F0AB6" w:rsidRDefault="00460856" w:rsidP="00460856">
      <w:r w:rsidRPr="004F0AB6">
        <w:t>Многие сегодня обращаются к физическому золоту — слиткам, монетам. Это ликвидный актив, не зависящий от банковской системы. Но есть нюансы - покупка/продажа сопровождается наценкой (спред до 10–15%), хранение требует затрат (сейф, ячейка) и главное — золото не приносит доход. Оно лишь сохраняет стоимость в среднем, но может и падать.</w:t>
      </w:r>
    </w:p>
    <w:p w14:paraId="0DA7EE39" w14:textId="77777777" w:rsidR="00460856" w:rsidRPr="004F0AB6" w:rsidRDefault="00460856" w:rsidP="00460856">
      <w:r w:rsidRPr="004F0AB6">
        <w:t>Криптовалюты? Юридически — не признаны активом, не защищены, не наследуются без специального завещания (с указанием приватных ключей), и доступ к ним может быть заблокирован. Риски перевешивают потенциал для консервативных сбережений.</w:t>
      </w:r>
    </w:p>
    <w:p w14:paraId="7E6AC377" w14:textId="77777777" w:rsidR="00460856" w:rsidRPr="004F0AB6" w:rsidRDefault="00460856" w:rsidP="00460856">
      <w:r w:rsidRPr="004F0AB6">
        <w:t>Безопасность — это процесс, а не статус</w:t>
      </w:r>
    </w:p>
    <w:p w14:paraId="60D9A65D" w14:textId="77777777" w:rsidR="00460856" w:rsidRPr="004F0AB6" w:rsidRDefault="00460856" w:rsidP="00460856">
      <w:r w:rsidRPr="004F0AB6">
        <w:t>Никакая система сегодня не даёт абсолютной гарантии. Банковская страховка, пенсионные фонды, даже золото — всё это лишь инструменты, а не панацея. Настоящая защита строится из трёх китов:</w:t>
      </w:r>
    </w:p>
    <w:p w14:paraId="18D01AA0" w14:textId="651E64D0" w:rsidR="00460856" w:rsidRPr="004F0AB6" w:rsidRDefault="00460856" w:rsidP="00460856">
      <w:r w:rsidRPr="004F0AB6">
        <w:t xml:space="preserve">Разделение рисков (не </w:t>
      </w:r>
      <w:r w:rsidR="003A10DE">
        <w:t>«</w:t>
      </w:r>
      <w:r w:rsidRPr="004F0AB6">
        <w:t>всё в одном месте</w:t>
      </w:r>
      <w:r w:rsidR="003A10DE">
        <w:t>»</w:t>
      </w:r>
      <w:r w:rsidRPr="004F0AB6">
        <w:t xml:space="preserve">), </w:t>
      </w:r>
    </w:p>
    <w:p w14:paraId="029A21A1" w14:textId="338CF7A1" w:rsidR="00460856" w:rsidRPr="004F0AB6" w:rsidRDefault="00460856" w:rsidP="00460856">
      <w:r w:rsidRPr="004F0AB6">
        <w:t>Контроль через документы и договоры (</w:t>
      </w:r>
      <w:r w:rsidR="003A10DE">
        <w:t>«</w:t>
      </w:r>
      <w:r w:rsidRPr="004F0AB6">
        <w:t>если не прописано — не существует</w:t>
      </w:r>
      <w:r w:rsidR="003A10DE">
        <w:t>»</w:t>
      </w:r>
      <w:r w:rsidRPr="004F0AB6">
        <w:t xml:space="preserve">), </w:t>
      </w:r>
    </w:p>
    <w:p w14:paraId="6E08C51F" w14:textId="77777777" w:rsidR="00460856" w:rsidRPr="004F0AB6" w:rsidRDefault="00460856" w:rsidP="00460856">
      <w:r w:rsidRPr="004F0AB6">
        <w:t>Активное управление — регулярная проверка статуса вкладов, фондов, переоценка стратегии раз в 6–12 месяцев.</w:t>
      </w:r>
    </w:p>
    <w:p w14:paraId="617F39D6" w14:textId="14A6CD15" w:rsidR="00460856" w:rsidRPr="004F0AB6" w:rsidRDefault="00460856" w:rsidP="00460856">
      <w:r w:rsidRPr="004F0AB6">
        <w:t xml:space="preserve">Финансовая безопасность — это не про пассивное ожидание </w:t>
      </w:r>
      <w:r w:rsidR="003A10DE">
        <w:t>«</w:t>
      </w:r>
      <w:r w:rsidRPr="004F0AB6">
        <w:t>гарантий от государства</w:t>
      </w:r>
      <w:r w:rsidR="003A10DE">
        <w:t>»</w:t>
      </w:r>
      <w:r w:rsidRPr="004F0AB6">
        <w:t>, а про осознанное владение своей судьбой. Особенно когда ты не просто вкладчик, а человек, строящий новую жизнь в непривычной стране, где каждый рубль, каждый доллар и каждое вложенное усилие — шаг к стабильности. Ваш опыт, ваш выбор, ваш контроль — вот что остаётся, даже если всё вокруг рушится.</w:t>
      </w:r>
    </w:p>
    <w:p w14:paraId="52D70560" w14:textId="00DFB563" w:rsidR="00AE178E" w:rsidRPr="004F0AB6" w:rsidRDefault="00460856" w:rsidP="00460856">
      <w:hyperlink r:id="rId39" w:history="1">
        <w:r w:rsidRPr="004F0AB6">
          <w:rPr>
            <w:rStyle w:val="a3"/>
          </w:rPr>
          <w:t>https://runews24.ru/amp/articles/03/12/2025/vashi-dengi-v-opasnosti-pochemu-garantirovannyie-sberezheniya-eto-mif</w:t>
        </w:r>
      </w:hyperlink>
    </w:p>
    <w:p w14:paraId="7AE6B38E" w14:textId="77777777" w:rsidR="00460856" w:rsidRPr="004F0AB6" w:rsidRDefault="00460856" w:rsidP="00460856"/>
    <w:p w14:paraId="4A71D91B" w14:textId="77777777" w:rsidR="00111D7C" w:rsidRPr="004F0AB6" w:rsidRDefault="00111D7C" w:rsidP="00111D7C">
      <w:pPr>
        <w:pStyle w:val="10"/>
      </w:pPr>
      <w:bookmarkStart w:id="120" w:name="_Toc99318655"/>
      <w:bookmarkStart w:id="121" w:name="_Toc165991075"/>
      <w:bookmarkStart w:id="122" w:name="_Toc215814453"/>
      <w:r w:rsidRPr="004F0AB6">
        <w:lastRenderedPageBreak/>
        <w:t>Региональные СМИ</w:t>
      </w:r>
      <w:bookmarkEnd w:id="45"/>
      <w:bookmarkEnd w:id="120"/>
      <w:bookmarkEnd w:id="121"/>
      <w:bookmarkEnd w:id="122"/>
    </w:p>
    <w:p w14:paraId="56CEE2DB" w14:textId="50D9D9E8" w:rsidR="00655B7B" w:rsidRPr="004F0AB6" w:rsidRDefault="00655B7B" w:rsidP="00655B7B">
      <w:pPr>
        <w:pStyle w:val="2"/>
      </w:pPr>
      <w:bookmarkStart w:id="123" w:name="_Toc215814454"/>
      <w:r w:rsidRPr="004F0AB6">
        <w:t xml:space="preserve">Коммерсантъ-Краснодар, 04.12.2025, </w:t>
      </w:r>
      <w:r w:rsidR="003A10DE">
        <w:t>«</w:t>
      </w:r>
      <w:r w:rsidRPr="004F0AB6">
        <w:t>Говорить о повышении пенсионного возраста преждевременно</w:t>
      </w:r>
      <w:r w:rsidR="003A10DE">
        <w:t>»</w:t>
      </w:r>
      <w:bookmarkEnd w:id="123"/>
    </w:p>
    <w:p w14:paraId="59E1D6C8" w14:textId="77777777" w:rsidR="00655B7B" w:rsidRPr="004F0AB6" w:rsidRDefault="00655B7B" w:rsidP="00B15A89">
      <w:pPr>
        <w:pStyle w:val="3"/>
      </w:pPr>
      <w:bookmarkStart w:id="124" w:name="_Toc215814455"/>
      <w:r w:rsidRPr="004F0AB6">
        <w:t>В России существует угроза проведения новой пенсионной реформы, обусловленная демографическим дисбалансом. Об этом сообщили аналитики Института экономики РАН. По их данным, проблема заключается в том, что число работающих людей сокращается, тогда как количество пенсионеров увеличивается. Кубанский политолог Григорий Киселев считает, что вряд ли правительство в ближайшее время пойдет на такую меру.</w:t>
      </w:r>
      <w:bookmarkEnd w:id="124"/>
    </w:p>
    <w:p w14:paraId="47F98DB9" w14:textId="44687A0E" w:rsidR="00655B7B" w:rsidRPr="004F0AB6" w:rsidRDefault="003A10DE" w:rsidP="00655B7B">
      <w:r>
        <w:t>«</w:t>
      </w:r>
      <w:r w:rsidR="00655B7B" w:rsidRPr="004F0AB6">
        <w:t>Вопрос повышения пенсионного возраста связан с увеличением нагрузки на бюджет, из которого приходится брать недостающую часть на пенсии, и принципа формирования пенсии, которую по факту делает работающее население, а не сам пенсионер за свою жизнь. Дополнительно растет продолжительность жизни, притом, что демографические ямы остались, и сейчас мы их испытаем, так как дети того периода становятся активными гражданами.</w:t>
      </w:r>
    </w:p>
    <w:p w14:paraId="4BBECE98" w14:textId="77777777" w:rsidR="00655B7B" w:rsidRPr="004F0AB6" w:rsidRDefault="00655B7B" w:rsidP="00655B7B">
      <w:r w:rsidRPr="004F0AB6">
        <w:t>Говорить о повышении пенсионного возраста преждевременно. Полагаю, финансовый блок пойдет на другие шаги, чтобы минимизировать нагрузку на бюджет.</w:t>
      </w:r>
    </w:p>
    <w:p w14:paraId="720875A2" w14:textId="77777777" w:rsidR="00655B7B" w:rsidRPr="004F0AB6" w:rsidRDefault="00655B7B" w:rsidP="00655B7B">
      <w:r w:rsidRPr="004F0AB6">
        <w:t>Сейчас уже и так находятся новые методы сбора средств, планируется сокращение льгот и послаблений определенным категориям, повышаются действующие сборы.</w:t>
      </w:r>
    </w:p>
    <w:p w14:paraId="4995AE94" w14:textId="77777777" w:rsidR="00655B7B" w:rsidRPr="004F0AB6" w:rsidRDefault="00655B7B" w:rsidP="00655B7B">
      <w:r w:rsidRPr="004F0AB6">
        <w:t>Также надо следить за демографической ситуацией и политикой финблока правительства РФ. Вполне возможно, что после ослабления давления на Россию будет рост благополучия граждан, улучшится состояние и настроение, и на фоне этого больше людей будут готовы к беременности. Также финблок может простимулировать материально продление момента выхода людей на пенсию.</w:t>
      </w:r>
    </w:p>
    <w:p w14:paraId="0E573ECF" w14:textId="77777777" w:rsidR="00655B7B" w:rsidRPr="004F0AB6" w:rsidRDefault="00655B7B" w:rsidP="00655B7B">
      <w:r w:rsidRPr="004F0AB6">
        <w:t>Одним словом, инструментарий есть, путей развития множество, потому остается только следить, по какому пути пойдет кабмин.</w:t>
      </w:r>
    </w:p>
    <w:p w14:paraId="441132E9" w14:textId="77777777" w:rsidR="00655B7B" w:rsidRPr="004F0AB6" w:rsidRDefault="00655B7B" w:rsidP="00655B7B">
      <w:r w:rsidRPr="004F0AB6">
        <w:t>Повышение пенсионного возраста будет негативно воспринято, потому я сомневаюсь, что в краткосрочной перспективе на такую меру пойдут.</w:t>
      </w:r>
    </w:p>
    <w:p w14:paraId="62DAF8D2" w14:textId="77777777" w:rsidR="00655B7B" w:rsidRPr="004F0AB6" w:rsidRDefault="00655B7B" w:rsidP="00655B7B">
      <w:r w:rsidRPr="004F0AB6">
        <w:t>Тем более, сейчас Россия и так испытывает сильное внешнее давление, из-за чего у жителей могут быть пессимистичные настроения.</w:t>
      </w:r>
    </w:p>
    <w:p w14:paraId="05888AE0" w14:textId="044B194B" w:rsidR="00655B7B" w:rsidRPr="004F0AB6" w:rsidRDefault="00655B7B" w:rsidP="00655B7B">
      <w:r w:rsidRPr="004F0AB6">
        <w:t>В таких условиях наоборот важно давать послабления, поводы для радости, обрисовывать позитивные контуры будущего, к которым мы действительно идем, обозначать точки роста, которые есть уже сейчас</w:t>
      </w:r>
      <w:r w:rsidR="003A10DE">
        <w:t>»</w:t>
      </w:r>
      <w:r w:rsidRPr="004F0AB6">
        <w:t>.</w:t>
      </w:r>
    </w:p>
    <w:p w14:paraId="0CA2BE19" w14:textId="54BF7FEA" w:rsidR="00111D7C" w:rsidRPr="004F0AB6" w:rsidRDefault="00655B7B" w:rsidP="00655B7B">
      <w:hyperlink r:id="rId40" w:history="1">
        <w:r w:rsidRPr="004F0AB6">
          <w:rPr>
            <w:rStyle w:val="a3"/>
          </w:rPr>
          <w:t>https://www.kommersant.ru/doc/8250751</w:t>
        </w:r>
      </w:hyperlink>
    </w:p>
    <w:p w14:paraId="7639B4ED" w14:textId="59CE64FB" w:rsidR="00D8504D" w:rsidRDefault="00D8504D" w:rsidP="00D8504D">
      <w:pPr>
        <w:pStyle w:val="2"/>
      </w:pPr>
      <w:bookmarkStart w:id="125" w:name="_Toc215814456"/>
      <w:r>
        <w:lastRenderedPageBreak/>
        <w:t>Экология Севера, 04.12.2025, 443 млн на отдых пенсионеров: как Архангельская область поддерживают пожилых</w:t>
      </w:r>
      <w:bookmarkEnd w:id="125"/>
    </w:p>
    <w:p w14:paraId="66DC16A7" w14:textId="77777777" w:rsidR="00D8504D" w:rsidRDefault="00D8504D" w:rsidP="00D8504D">
      <w:pPr>
        <w:pStyle w:val="3"/>
      </w:pPr>
      <w:bookmarkStart w:id="126" w:name="_Toc215814457"/>
      <w:r>
        <w:t>В 2025 году более 30 тысяч неработающих пенсионеров Архангельской области и Ненецкого автономного округа (НАО) воспользовались правом на компенсацию проезда к месту отдыха. Общий объём выплат, произведённых региональным Отделением Социального фонда России, составил более 443 миллионов рублей.</w:t>
      </w:r>
      <w:bookmarkEnd w:id="126"/>
    </w:p>
    <w:p w14:paraId="245DFC68" w14:textId="77777777" w:rsidR="00D8504D" w:rsidRDefault="00D8504D" w:rsidP="00D8504D">
      <w:r>
        <w:t>Эта льгота предоставляется неработающим получателям страховой пенсии, проживающим в районах Крайнего Севера и приравненных местностях. Пожилые граждане могут получить компенсацию за поездки раз в два года, возмещая расходы на любой вид транспорта - самолёт, поезд, автобус, водный транспорт или личный автомобиль (с возмещением расходов на топливо).</w:t>
      </w:r>
    </w:p>
    <w:p w14:paraId="44A8DF4C" w14:textId="77777777" w:rsidR="00D8504D" w:rsidRDefault="00D8504D" w:rsidP="00D8504D">
      <w:r>
        <w:t>Как рассчитывается компенсация и популярные направления</w:t>
      </w:r>
    </w:p>
    <w:p w14:paraId="1D8B4552" w14:textId="77777777" w:rsidR="00D8504D" w:rsidRDefault="00D8504D" w:rsidP="00D8504D">
      <w:r>
        <w:t>Размер компенсации зависит от выбранного вида транспорта и его класса. Для железнодорожных билетов базовой суммой считается стоимость плацкартного вагона, для авиационных - экономкласс. Средний размер выплаты в 2025 году составил более 14 тысяч рублей.</w:t>
      </w:r>
    </w:p>
    <w:p w14:paraId="02EF250C" w14:textId="77777777" w:rsidR="00D8504D" w:rsidRDefault="00D8504D" w:rsidP="00D8504D">
      <w:r>
        <w:t>Наибольшей популярностью среди пенсионеров пользуются авиаперелёты и железнодорожные перевозки. К наиболее востребованным направлениям относятся Краснодарский и Ставропольский края, Республика Крым, а также крупные города, такие как Москва и Санкт-Петербург.</w:t>
      </w:r>
    </w:p>
    <w:p w14:paraId="2B6CF110" w14:textId="77777777" w:rsidR="00D8504D" w:rsidRDefault="00D8504D" w:rsidP="00D8504D">
      <w:r>
        <w:t>Как подать заявление</w:t>
      </w:r>
    </w:p>
    <w:p w14:paraId="0D68B308" w14:textId="77777777" w:rsidR="00D8504D" w:rsidRDefault="00D8504D" w:rsidP="00D8504D">
      <w:r>
        <w:t>Пенсионеры могут подать заявление через портал "Госуслуги", клиентскую службу Отделения СФР или МФЦ. Рассмотрение заявления занимает пять рабочих дней, после чего одобренная компенсация перечисляется вместе с ближайшей пенсией.</w:t>
      </w:r>
    </w:p>
    <w:p w14:paraId="60830D73" w14:textId="0780F288" w:rsidR="00655B7B" w:rsidRDefault="00D8504D" w:rsidP="00D8504D">
      <w:hyperlink r:id="rId41" w:history="1">
        <w:r w:rsidRPr="00BE4813">
          <w:rPr>
            <w:rStyle w:val="a3"/>
          </w:rPr>
          <w:t>https://www.ecosever.ru/news/67476.html</w:t>
        </w:r>
      </w:hyperlink>
      <w:r>
        <w:t xml:space="preserve"> </w:t>
      </w:r>
    </w:p>
    <w:p w14:paraId="78CCCFB1" w14:textId="77777777" w:rsidR="00D8504D" w:rsidRPr="004F0AB6" w:rsidRDefault="00D8504D" w:rsidP="00D8504D"/>
    <w:p w14:paraId="5A637E07" w14:textId="77777777" w:rsidR="00111D7C" w:rsidRPr="004F0AB6" w:rsidRDefault="00111D7C" w:rsidP="00111D7C">
      <w:pPr>
        <w:pStyle w:val="251"/>
      </w:pPr>
      <w:bookmarkStart w:id="127" w:name="_Toc99271704"/>
      <w:bookmarkStart w:id="128" w:name="_Toc99318656"/>
      <w:bookmarkStart w:id="129" w:name="_Toc165991076"/>
      <w:bookmarkStart w:id="130" w:name="_Toc62681899"/>
      <w:bookmarkStart w:id="131" w:name="_Toc215814458"/>
      <w:bookmarkEnd w:id="24"/>
      <w:bookmarkEnd w:id="25"/>
      <w:bookmarkEnd w:id="26"/>
      <w:r w:rsidRPr="004F0AB6">
        <w:lastRenderedPageBreak/>
        <w:t>НОВОСТИ МАКРОЭКОНОМИКИ</w:t>
      </w:r>
      <w:bookmarkEnd w:id="127"/>
      <w:bookmarkEnd w:id="128"/>
      <w:bookmarkEnd w:id="129"/>
      <w:bookmarkEnd w:id="131"/>
    </w:p>
    <w:p w14:paraId="54EAD667" w14:textId="38AC1420" w:rsidR="00C93E18" w:rsidRPr="004F0AB6" w:rsidRDefault="00C93E18" w:rsidP="00C93E18">
      <w:pPr>
        <w:pStyle w:val="2"/>
      </w:pPr>
      <w:bookmarkStart w:id="132" w:name="_Toc215744942"/>
      <w:bookmarkStart w:id="133" w:name="_Toc215814459"/>
      <w:r w:rsidRPr="004F0AB6">
        <w:t xml:space="preserve">Коммерсантъ, 04.12.2025, </w:t>
      </w:r>
      <w:r w:rsidR="003A10DE">
        <w:rPr>
          <w:rFonts w:eastAsia="Verdana"/>
        </w:rPr>
        <w:t>«</w:t>
      </w:r>
      <w:r w:rsidRPr="004F0AB6">
        <w:rPr>
          <w:rFonts w:eastAsia="Verdana"/>
        </w:rPr>
        <w:t>Россия зовет!</w:t>
      </w:r>
      <w:r w:rsidR="003A10DE">
        <w:rPr>
          <w:rFonts w:eastAsia="Verdana"/>
        </w:rPr>
        <w:t>»</w:t>
      </w:r>
      <w:r w:rsidRPr="004F0AB6">
        <w:rPr>
          <w:rFonts w:eastAsia="Verdana"/>
        </w:rPr>
        <w:t xml:space="preserve"> инвестирует в будущее</w:t>
      </w:r>
      <w:bookmarkEnd w:id="132"/>
      <w:bookmarkEnd w:id="133"/>
    </w:p>
    <w:p w14:paraId="50300070" w14:textId="626808FF" w:rsidR="00C93E18" w:rsidRPr="00C93E18" w:rsidRDefault="00C93E18" w:rsidP="00B15A89">
      <w:pPr>
        <w:pStyle w:val="3"/>
      </w:pPr>
      <w:bookmarkStart w:id="134" w:name="_Toc215814460"/>
      <w:r w:rsidRPr="00C93E18">
        <w:t xml:space="preserve">16-й по счету международный инвестиционный форум ВТБ </w:t>
      </w:r>
      <w:r w:rsidR="003A10DE">
        <w:t>«</w:t>
      </w:r>
      <w:r w:rsidRPr="00C93E18">
        <w:t>Россия зовет!</w:t>
      </w:r>
      <w:r w:rsidR="003A10DE">
        <w:t>»</w:t>
      </w:r>
      <w:r w:rsidRPr="00C93E18">
        <w:t xml:space="preserve"> в этом году впервые проходил в пяти городах - Санкт-Петербурге, Екатеринбурге, Казани, Краснодаре и Москве. По традиции на пленарной сессии в Конгресс-центре ЦМТ 2 декабря выступил президент Владимир Путин. Вместе с главами ЦБ, Минфина, Минэкономики он рассказал об инициативах, которые в условиях беспрецедентного санкционного давления должны обеспечить баланс и устойчивый рост экономики страны на годы вперед. Главный вопрос - где взять деньги.</w:t>
      </w:r>
      <w:bookmarkEnd w:id="134"/>
    </w:p>
    <w:p w14:paraId="5C8DAC6A" w14:textId="044C1F55" w:rsidR="00C93E18" w:rsidRPr="00C93E18" w:rsidRDefault="00C93E18" w:rsidP="00C93E18">
      <w:r w:rsidRPr="00C93E18">
        <w:t xml:space="preserve">Основная тема инвестиционного форума ВТБ </w:t>
      </w:r>
      <w:r w:rsidR="003A10DE">
        <w:t>«</w:t>
      </w:r>
      <w:r w:rsidRPr="00C93E18">
        <w:t>Россия зовет!</w:t>
      </w:r>
      <w:r w:rsidR="003A10DE">
        <w:t>»</w:t>
      </w:r>
      <w:r w:rsidRPr="00C93E18">
        <w:t xml:space="preserve"> в этом году - </w:t>
      </w:r>
      <w:r w:rsidR="003A10DE">
        <w:t>«</w:t>
      </w:r>
      <w:r w:rsidRPr="00C93E18">
        <w:t>Движение вверх: смелые решения для новой экономики</w:t>
      </w:r>
      <w:r w:rsidR="003A10DE">
        <w:t>»</w:t>
      </w:r>
      <w:r w:rsidRPr="00C93E18">
        <w:t xml:space="preserve">. Однако заместитель руководителя администрации президента России Максим Орешкин сказал в интервью </w:t>
      </w:r>
      <w:r w:rsidR="003A10DE">
        <w:t>«</w:t>
      </w:r>
      <w:r w:rsidRPr="00C93E18">
        <w:t>Первому каналу</w:t>
      </w:r>
      <w:r w:rsidR="003A10DE">
        <w:t>»</w:t>
      </w:r>
      <w:r w:rsidRPr="00C93E18">
        <w:t>, что смелость не главное, главное - стабильность и планомерное движение вперед. По мнению министра, Россия уже вышла на рельсы устойчивого экономического роста. Судя по выступлениям других участников макроэкономической сессии, многие с ним были согласны. Кроме господина Орешкина в открытии форума в Москве участвовали глава Банка России Эльвира Набиуллина, министр финансов Антон Силуанов, министр экономического развития Максим Решетников, президент-председатель правления ВТБ Андрей Костин, председатель правления одной из крупнейших в мире судоходных компаний, New Shipping, Фань Юй Синь, основатель и глава инвестиционной группы Kismet Capital Group Иван Таврин. Модератором сессии был Дмитрий Пьянов, первый заместитель президента-председателя правления банка ВТБ. В конце дня к ним присоединился президент России Владимир Путин.</w:t>
      </w:r>
    </w:p>
    <w:p w14:paraId="421C55A5" w14:textId="45662712" w:rsidR="00C93E18" w:rsidRPr="00C93E18" w:rsidRDefault="00C93E18" w:rsidP="00C93E18">
      <w:r w:rsidRPr="00C93E18">
        <w:t xml:space="preserve">Президент напомнил, что </w:t>
      </w:r>
      <w:r w:rsidR="003A10DE">
        <w:t>«</w:t>
      </w:r>
      <w:r w:rsidRPr="00C93E18">
        <w:t>современный мир отличается высокой турбулентностью, которая во многом спровоцирована неконкурентными методами борьбы со стороны некоторых западных стран. Используя свое монопольное положение на отдельных рынках, в сфере финансов, они вводят незаконные односторонние ограничения, стремятся, таким образом, надавить на суверенные государства, которые ведут независимую политику, а по сути, западные страны хотят устранить конкурентов, сохранить в быстро меняющемся мире свои былые привилегии, ту самую ускользающую монополию</w:t>
      </w:r>
      <w:r w:rsidR="003A10DE">
        <w:t>»</w:t>
      </w:r>
      <w:r w:rsidRPr="00C93E18">
        <w:t>. По его словам, Россия чувствует внешнее давление, экономика успешно справляется с вызовами, хотя наметилось ее замедление.</w:t>
      </w:r>
    </w:p>
    <w:p w14:paraId="540E6D70" w14:textId="369A8245" w:rsidR="00C93E18" w:rsidRPr="00C93E18" w:rsidRDefault="00C93E18" w:rsidP="00C93E18">
      <w:r w:rsidRPr="00C93E18">
        <w:t xml:space="preserve">Накануне форума Владимир Путин подписал федеральный закон </w:t>
      </w:r>
      <w:r w:rsidR="003A10DE">
        <w:t>«</w:t>
      </w:r>
      <w:r w:rsidRPr="00C93E18">
        <w:t>О федеральном бюджете на 2026 год и на плановый период 2027 и 2028 годов</w:t>
      </w:r>
      <w:r w:rsidR="003A10DE">
        <w:t>»</w:t>
      </w:r>
      <w:r w:rsidRPr="00C93E18">
        <w:t xml:space="preserve">, по которому доходы бюджета в 2026 году составят 40,3 трлн руб., расходы - 44,1 трлн руб., дефицит - 3,8 трлн руб., что соответствует 1,6% ВВП. Неудивительно, что участники форума ВТБ построили дискуссию вокруг источников пополнения бюджета и инвестиций для бизнеса, которые способны перевести экономику из состояния </w:t>
      </w:r>
      <w:r w:rsidR="003A10DE">
        <w:t>«</w:t>
      </w:r>
      <w:r w:rsidRPr="00C93E18">
        <w:t>мягкой посадки</w:t>
      </w:r>
      <w:r w:rsidR="003A10DE">
        <w:t>»</w:t>
      </w:r>
      <w:r w:rsidRPr="00C93E18">
        <w:t xml:space="preserve"> на траекторию уверенного роста.</w:t>
      </w:r>
    </w:p>
    <w:p w14:paraId="48893B00" w14:textId="679DADA9" w:rsidR="00C93E18" w:rsidRPr="00C93E18" w:rsidRDefault="00C93E18" w:rsidP="00C93E18">
      <w:r w:rsidRPr="00C93E18">
        <w:t xml:space="preserve">Одним из дополнительных источников пополнения бюджета со следующего года станет повышение НДС с 20% до 22% (соответствующие изменения в Налоговый кодекс </w:t>
      </w:r>
      <w:r w:rsidRPr="00C93E18">
        <w:lastRenderedPageBreak/>
        <w:t xml:space="preserve">президент России подписал 28 ноября). </w:t>
      </w:r>
      <w:r w:rsidR="003A10DE">
        <w:t>«</w:t>
      </w:r>
      <w:r w:rsidRPr="00C93E18">
        <w:t>Мы стояли перед простым выбором,- вспоминал на форуме Антон Силуанов.- Нам нужны ресурсы в бюджет, что делать - изымать деньги из экономики или увеличивать заимствования? В итоге мы пришли к выводу, что если будем увеличивать долг, то больше будем изымать денег из экономики, получая кредит со стороны коммерческих банков, и потом опять эти деньги попадут в коммерческие банки, и это будет работать на увеличение денежного предложения</w:t>
      </w:r>
      <w:r w:rsidR="003A10DE">
        <w:t>»</w:t>
      </w:r>
      <w:r w:rsidRPr="00C93E18">
        <w:t xml:space="preserve">. По его словам, если изымать деньги из экономики через налоги, то увеличения денежного предложения не возникает. </w:t>
      </w:r>
      <w:r w:rsidR="003A10DE">
        <w:t>«</w:t>
      </w:r>
      <w:r w:rsidRPr="00C93E18">
        <w:t>Мы рассматривали два варианта развития событий. Увеличение долга - это инфляционное давление, то есть высокие ставки для экономики, соответственно, рост экономики будет меньше, чем был бы, если мы изымем деньги из экономики через НДС</w:t>
      </w:r>
      <w:r w:rsidR="003A10DE">
        <w:t>»</w:t>
      </w:r>
      <w:r w:rsidRPr="00C93E18">
        <w:t xml:space="preserve">,- сказал министр финансов. На его взгляд, </w:t>
      </w:r>
      <w:r w:rsidR="003A10DE">
        <w:t>«</w:t>
      </w:r>
      <w:r w:rsidRPr="00C93E18">
        <w:t>в условиях жесткой денежно-кредитной политики мы не заметим этого изменения налога</w:t>
      </w:r>
      <w:r w:rsidR="003A10DE">
        <w:t>»</w:t>
      </w:r>
      <w:r w:rsidRPr="00C93E18">
        <w:t>.</w:t>
      </w:r>
    </w:p>
    <w:p w14:paraId="53A95C9F" w14:textId="77777777" w:rsidR="00C93E18" w:rsidRPr="00C93E18" w:rsidRDefault="00C93E18" w:rsidP="00C93E18">
      <w:r w:rsidRPr="00C93E18">
        <w:t>Глава Банка России попросила не сводить все проблемы бизнеса к высокой ключевой ставке. По ее словам, ставка работает, эффективно сдерживая избыточный спрос, избыточное кредитование. Дешевое же финансирование, по ее мнению, может повлиять на рост производства, если на рынке есть свободная рабочая сила. В условиях рекордно низкой безработицы (дефицита кадров), на взгляд госпожи Набиуллиной, дешевые деньги пойдут не на рост производительности, а на переманивание физических ресурсов. По ее оценке, темпы роста производительности труда в России пока существенно отстают от темпов роста инвестиций. Она напомнила, что смягчение ДКП идет, пусть и медленнее ожиданий бизнеса, и за пять месяцев снижения ключевой ставки (с 21% до 16,5%) корпоративный кредит прибавил 5,8 трлн руб.</w:t>
      </w:r>
    </w:p>
    <w:p w14:paraId="23530FA3" w14:textId="72D3F2D5" w:rsidR="00C93E18" w:rsidRPr="00C93E18" w:rsidRDefault="00C93E18" w:rsidP="00C93E18">
      <w:r w:rsidRPr="00C93E18">
        <w:t xml:space="preserve">Глава ВТБ Андрей Костин поддержал главу ЦБ, сказав, что высокая ставка - единственный эффективный инструмент сдерживания инфляции. </w:t>
      </w:r>
      <w:r w:rsidR="003A10DE">
        <w:t>«</w:t>
      </w:r>
      <w:r w:rsidRPr="00C93E18">
        <w:t xml:space="preserve">Что касается ставки, конечно, лучше иметь такую ставку, когда любой может прийти и взять (кредит.- </w:t>
      </w:r>
      <w:r w:rsidR="003A10DE">
        <w:t>«</w:t>
      </w:r>
      <w:r w:rsidRPr="00C93E18">
        <w:t>Ъ</w:t>
      </w:r>
      <w:r w:rsidR="003A10DE">
        <w:t>»</w:t>
      </w:r>
      <w:r w:rsidRPr="00C93E18">
        <w:t>), а не только тот, кто прорвался в правительство, получает деньги из ФНБ или какие-то субсидии</w:t>
      </w:r>
      <w:r w:rsidR="003A10DE">
        <w:t>»</w:t>
      </w:r>
      <w:r w:rsidRPr="00C93E18">
        <w:t xml:space="preserve">,- сказал господин Костин. Он в очередной раз высказал мнение о том, что капитал российских банков надо укреплять и отказаться от стандартов </w:t>
      </w:r>
      <w:r w:rsidR="003A10DE">
        <w:t>«</w:t>
      </w:r>
      <w:r w:rsidRPr="00C93E18">
        <w:t>Базель-III</w:t>
      </w:r>
      <w:r w:rsidR="003A10DE">
        <w:t>»</w:t>
      </w:r>
      <w:r w:rsidRPr="00C93E18">
        <w:t xml:space="preserve">: </w:t>
      </w:r>
      <w:r w:rsidR="003A10DE">
        <w:t>«</w:t>
      </w:r>
      <w:r w:rsidRPr="00C93E18">
        <w:t xml:space="preserve">Я раньше вообще считал, что </w:t>
      </w:r>
      <w:r w:rsidR="003A10DE">
        <w:t>«</w:t>
      </w:r>
      <w:r w:rsidRPr="00C93E18">
        <w:t>Базель</w:t>
      </w:r>
      <w:r w:rsidR="003A10DE">
        <w:t>»</w:t>
      </w:r>
      <w:r w:rsidRPr="00C93E18">
        <w:t xml:space="preserve"> должен быть разрушен. А теперь я смотрю, он умирает. Пока это не во всем мире. В России еще не дошло</w:t>
      </w:r>
      <w:r w:rsidR="003A10DE">
        <w:t>»</w:t>
      </w:r>
      <w:r w:rsidRPr="00C93E18">
        <w:t>,- посетовал глава ВТБ. Он напомнил мнение немецкого банкира о том, что внедрение в Европе базельских требований к капиталу банков подрывает их способность поддерживать долгосрочные проекты.</w:t>
      </w:r>
    </w:p>
    <w:p w14:paraId="448BABD1" w14:textId="77B9E8A2" w:rsidR="00C93E18" w:rsidRPr="00C93E18" w:rsidRDefault="00C93E18" w:rsidP="00C93E18">
      <w:r w:rsidRPr="00C93E18">
        <w:t xml:space="preserve">Основатель Kismet Capital Group Иван Таврин обратил внимание на </w:t>
      </w:r>
      <w:r w:rsidRPr="00C93E18">
        <w:rPr>
          <w:b/>
        </w:rPr>
        <w:t>пенсионные</w:t>
      </w:r>
      <w:r w:rsidRPr="00C93E18">
        <w:t xml:space="preserve"> фонды как источник денег для бизнеса. </w:t>
      </w:r>
      <w:r w:rsidR="003A10DE">
        <w:t>«</w:t>
      </w:r>
      <w:r w:rsidRPr="00C93E18">
        <w:t xml:space="preserve">Я ни в коем случае не призываю взять и инвестировать деньги российских пенсионеров полностью в такого рода инструменты, потому что, конечно же, это и рискованная затея. Более того, в российской истории </w:t>
      </w:r>
      <w:r w:rsidRPr="00C93E18">
        <w:rPr>
          <w:b/>
        </w:rPr>
        <w:t>Центральный банк</w:t>
      </w:r>
      <w:r w:rsidRPr="00C93E18">
        <w:t xml:space="preserve"> много с этим работал и точно знает лучше, чем я, какие у этого могут быть риски. Тем не менее в стране сегодня более 10 трлн руб. </w:t>
      </w:r>
      <w:r w:rsidRPr="00C93E18">
        <w:rPr>
          <w:b/>
        </w:rPr>
        <w:t>пенсионных накоплений</w:t>
      </w:r>
      <w:r w:rsidRPr="00C93E18">
        <w:t xml:space="preserve"> и накоплений страховых компаний, которые имеют возможность инвестировать</w:t>
      </w:r>
      <w:r w:rsidR="003A10DE">
        <w:t>»</w:t>
      </w:r>
      <w:r w:rsidRPr="00C93E18">
        <w:t xml:space="preserve">,- отметил господин Таврин. По его словам, сейчас 80% </w:t>
      </w:r>
      <w:r w:rsidRPr="00C93E18">
        <w:rPr>
          <w:b/>
        </w:rPr>
        <w:t>пенсионных</w:t>
      </w:r>
      <w:r w:rsidRPr="00C93E18">
        <w:t xml:space="preserve"> средств инвестировано в ОФЗ, в инструменты с фиксированной доходностью, в корпоративные бонды, немного средств работает на публичном рынке, но практически ничего - на рынке альтернативных инвестиций. На его взгляд, инвестирование до 5% средств </w:t>
      </w:r>
      <w:r w:rsidRPr="00C93E18">
        <w:rPr>
          <w:b/>
        </w:rPr>
        <w:t>пенсионных капиталов</w:t>
      </w:r>
      <w:r w:rsidRPr="00C93E18">
        <w:t xml:space="preserve"> могло бы дать большой потенциал для роста российской экономики. Тем </w:t>
      </w:r>
      <w:r w:rsidRPr="00C93E18">
        <w:lastRenderedPageBreak/>
        <w:t xml:space="preserve">более что в США, по его словам, управляющие </w:t>
      </w:r>
      <w:r w:rsidRPr="00C93E18">
        <w:rPr>
          <w:b/>
        </w:rPr>
        <w:t>пенсионными</w:t>
      </w:r>
      <w:r w:rsidRPr="00C93E18">
        <w:t xml:space="preserve"> фондами направляют на альтернативные инвестиции 30%, в Европе - 10%, в Бразилии и Китае - более 5%.</w:t>
      </w:r>
    </w:p>
    <w:p w14:paraId="3D4B5555" w14:textId="5784C765" w:rsidR="00C93E18" w:rsidRPr="00C93E18" w:rsidRDefault="00C93E18" w:rsidP="00C93E18">
      <w:r w:rsidRPr="00C93E18">
        <w:t xml:space="preserve">Выступая в финале пленарной сессии форума ВТБ </w:t>
      </w:r>
      <w:r w:rsidR="003A10DE">
        <w:t>«</w:t>
      </w:r>
      <w:r w:rsidRPr="00C93E18">
        <w:t>Россия зовет!</w:t>
      </w:r>
      <w:r w:rsidR="003A10DE">
        <w:t>»</w:t>
      </w:r>
      <w:r w:rsidRPr="00C93E18">
        <w:t xml:space="preserve">, президент России выдвинул целый пакет инициатив для увеличения инвестиций в экономику и роста их качества. По мнению Владимира </w:t>
      </w:r>
      <w:r w:rsidRPr="00C93E18">
        <w:rPr>
          <w:b/>
        </w:rPr>
        <w:t>Путина</w:t>
      </w:r>
      <w:r w:rsidRPr="00C93E18">
        <w:t xml:space="preserve">, благодаря своевременным регуляторным действиям и накопленному запасу прочности российский банковский сектор работает уверенно, стабильно. </w:t>
      </w:r>
      <w:r w:rsidR="003A10DE">
        <w:t>«</w:t>
      </w:r>
      <w:r w:rsidRPr="00C93E18">
        <w:t>Если в 2022 году с околонулевым финансовым результатом отработали, 200 млрд была прибыль, то в 2023-м она уже составила 3,2 трлн, в 2024-м - 3,8 трлн руб.</w:t>
      </w:r>
      <w:r w:rsidR="003A10DE">
        <w:t>»</w:t>
      </w:r>
      <w:r w:rsidRPr="00C93E18">
        <w:t xml:space="preserve">,- сказал президент, напомнив, что, по прогнозу </w:t>
      </w:r>
      <w:r w:rsidRPr="00C93E18">
        <w:rPr>
          <w:b/>
        </w:rPr>
        <w:t>Банка России</w:t>
      </w:r>
      <w:r w:rsidRPr="00C93E18">
        <w:t xml:space="preserve">, по итогам 2025 года банковский сектор отработает с прибылью где-то 3,2-3,5 трлн руб. </w:t>
      </w:r>
      <w:r w:rsidR="003A10DE">
        <w:t>«</w:t>
      </w:r>
      <w:r w:rsidRPr="00C93E18">
        <w:t>Убежден: необходимо наращивать вклад банковского сектора в развитие отечественной экономики, наших территорий и населенных пунктов, повышать отдачу, эффект для реального производства от использования кредитных ресурсов</w:t>
      </w:r>
      <w:r w:rsidR="003A10DE">
        <w:t>»</w:t>
      </w:r>
      <w:r w:rsidRPr="00C93E18">
        <w:t xml:space="preserve">,- заявил Владимир Путин. Кроме того, на его взгляд, необходимо укреплять роль фондового рынка как источника средств для инвестиций. </w:t>
      </w:r>
      <w:r w:rsidR="003A10DE">
        <w:t>«</w:t>
      </w:r>
      <w:r w:rsidRPr="00C93E18">
        <w:t>В середине этого года на Московской бирже было зарегистрировано более 37 млн клиентов-физических лиц. Это почти половина экономически активного населения страны. Совокупная стоимость их активов превысила 11 трлн руб. В свою очередь, число юридических лиц на брокерском обслуживании за год выросло более чем на треть - до 50 тыс., объем их портфелей превысил 15 трлн руб.</w:t>
      </w:r>
      <w:r w:rsidR="003A10DE">
        <w:t>»</w:t>
      </w:r>
      <w:r w:rsidRPr="00C93E18">
        <w:t xml:space="preserve">,- констатировал президент. Кроме того, по его убеждению, важно и дальше повышать привлекательность рынка капитала, укреплять доверие инвесторов и обеспечивать приток средств, развивая программу долгосрочных сбережений, которая служит важным источником для </w:t>
      </w:r>
      <w:r w:rsidR="003A10DE">
        <w:t>«</w:t>
      </w:r>
      <w:r w:rsidRPr="00C93E18">
        <w:t>длинных</w:t>
      </w:r>
      <w:r w:rsidR="003A10DE">
        <w:t>»</w:t>
      </w:r>
      <w:r w:rsidRPr="00C93E18">
        <w:t xml:space="preserve"> инвестиций. Он напомнил, что уже заключено более 8 млн таких договоров на сумму почти 560 млрд руб.</w:t>
      </w:r>
    </w:p>
    <w:p w14:paraId="0E1560A5" w14:textId="77777777" w:rsidR="00C93E18" w:rsidRPr="00C93E18" w:rsidRDefault="00C93E18" w:rsidP="00C93E18">
      <w:hyperlink r:id="rId42" w:history="1">
        <w:r w:rsidRPr="00C93E18">
          <w:rPr>
            <w:rStyle w:val="a3"/>
          </w:rPr>
          <w:t>https://www.kommersant.ru/doc/8250681</w:t>
        </w:r>
      </w:hyperlink>
    </w:p>
    <w:p w14:paraId="3BAC2FDB" w14:textId="1CAAB25A" w:rsidR="00085722" w:rsidRPr="004F0AB6" w:rsidRDefault="00085722" w:rsidP="00085722">
      <w:pPr>
        <w:pStyle w:val="2"/>
      </w:pPr>
      <w:bookmarkStart w:id="135" w:name="_Toc99271711"/>
      <w:bookmarkStart w:id="136" w:name="_Toc99318657"/>
      <w:bookmarkStart w:id="137" w:name="_Hlk215814080"/>
      <w:bookmarkStart w:id="138" w:name="_Toc215814461"/>
      <w:r w:rsidRPr="004F0AB6">
        <w:t>Эксперт, 03.12.2025, Инвесторы скупают облигации</w:t>
      </w:r>
      <w:bookmarkEnd w:id="138"/>
    </w:p>
    <w:p w14:paraId="57B4AFA3" w14:textId="77777777" w:rsidR="00085722" w:rsidRPr="004F0AB6" w:rsidRDefault="00085722" w:rsidP="00B15A89">
      <w:pPr>
        <w:pStyle w:val="3"/>
      </w:pPr>
      <w:bookmarkStart w:id="139" w:name="_Toc215814462"/>
      <w:r w:rsidRPr="004F0AB6">
        <w:t>Число граждан, имеющих брокерские счета, продолжает расти и достигло 51% экономически активного населения. Отличительной особенностью III квартала 2025 г. стал рекордный приток средств инвесторов и фондирование новых счетов сразу после их открытия. Опережающими темпами растет число состоятельных клиентов брокеров. Причиной инвестиционного бума Банк России в своем Обзоре ключевых показателей брокеров, опубликованном 3 ноября, называет желание приобрести высокодоходные облигации в ожидании снижения ключевой ставки. Доля акций в портфелях сократилась до уровня, минимального с IV квартала 2022 г.</w:t>
      </w:r>
      <w:bookmarkEnd w:id="139"/>
    </w:p>
    <w:p w14:paraId="49C2DA34" w14:textId="7E3C6FED" w:rsidR="00085722" w:rsidRPr="004F0AB6" w:rsidRDefault="00085722" w:rsidP="00085722">
      <w:r w:rsidRPr="004F0AB6">
        <w:t xml:space="preserve">Приток новых денег на брокерские счета в III квартале 2025 г. стал рекордным с начала наблюдений в 2021 г., составив 872 млрд руб. (+52% к/к и +83% г/г). Банк России объясняет это увеличением интереса к инструментам фондового рынка и желанием заработать на росте стоимости облигаций на фоне снижения ставок по депозитам. </w:t>
      </w:r>
      <w:r w:rsidR="003A10DE">
        <w:t>«</w:t>
      </w:r>
      <w:r w:rsidRPr="004F0AB6">
        <w:t>Основной спрос был сосредоточен на долгосрочных (свыше 5 лет) ОФЗ с фиксированным купоном, которые позволяли инвесторам сделать ставку на рост цен облигаций от ожидаемого снижения ставок</w:t>
      </w:r>
      <w:r w:rsidR="003A10DE">
        <w:t>»</w:t>
      </w:r>
      <w:r w:rsidRPr="004F0AB6">
        <w:t>, — говорится в документе.</w:t>
      </w:r>
    </w:p>
    <w:p w14:paraId="5339DC80" w14:textId="359E637D" w:rsidR="00085722" w:rsidRPr="004F0AB6" w:rsidRDefault="00085722" w:rsidP="00085722">
      <w:r w:rsidRPr="004F0AB6">
        <w:lastRenderedPageBreak/>
        <w:t xml:space="preserve">Ранее некоторые аналитики говорили </w:t>
      </w:r>
      <w:r w:rsidR="003A10DE">
        <w:t>«</w:t>
      </w:r>
      <w:r w:rsidRPr="004F0AB6">
        <w:t>Эксперту</w:t>
      </w:r>
      <w:r w:rsidR="003A10DE">
        <w:t>»</w:t>
      </w:r>
      <w:r w:rsidRPr="004F0AB6">
        <w:t>, что потенциал доходности вложений в облигации с фиксированным купоном со сроком погашения 5 лет и больше на горизонте 12 месяцев составляет около 30% при условии снижения ключевой ставки ЦБ к концу 2026 г. до 12–14% годовых. Примерно в 30% оцениваются и перспективы роста Индекса Мосбиржи к концу 2026 г. Однако инвестиции в долговые инструменты менее рискованны по сравнению с покупкой акций.</w:t>
      </w:r>
    </w:p>
    <w:p w14:paraId="6DCCEBA5" w14:textId="77777777" w:rsidR="00085722" w:rsidRPr="004F0AB6" w:rsidRDefault="00085722" w:rsidP="00085722">
      <w:r w:rsidRPr="004F0AB6">
        <w:t>Поэтому неудивительно, что, по данным регулятора, доля облигаций в розничных инвестиционных портфелях достигла на 1 октября 2025 г. рекордных 38% (+3 п.п. за квартал), а доля акций снизилась до минимального с начала 2022 г. уровня в 25% (-2 п.п.).</w:t>
      </w:r>
    </w:p>
    <w:p w14:paraId="69790E47" w14:textId="77777777" w:rsidR="00085722" w:rsidRPr="004F0AB6" w:rsidRDefault="00085722" w:rsidP="00085722">
      <w:r w:rsidRPr="004F0AB6">
        <w:t>Данные регулятора говорят о том, что именно состоятельное население увеличило вложения в инструменты фондового рынка. Так, средний размер брокерского счета (без учета небольших счетов) вырос на 4% к/к до 2,2 млн руб. При этом число счетов размером от 10 тыс. до 1 млн руб. увеличилось лишь на 3% к/к, от 6 млн руб. до 100 млн руб. — на 10%, а с активами свыше 100 млн руб. — на 9,3%.</w:t>
      </w:r>
    </w:p>
    <w:p w14:paraId="6425A503" w14:textId="1DE1042C" w:rsidR="00085722" w:rsidRPr="004F0AB6" w:rsidRDefault="00085722" w:rsidP="00085722">
      <w:r w:rsidRPr="004F0AB6">
        <w:t xml:space="preserve">Еще одной особенностью июля — сентября 2025 г. стало то, что </w:t>
      </w:r>
      <w:r w:rsidR="003A10DE">
        <w:t>«</w:t>
      </w:r>
      <w:r w:rsidRPr="004F0AB6">
        <w:t>начинающие инвесторы стали вкладывать больше денег непосредственно после открытия счета: в основном они приобретали фонды денежного рынка, доступные через мобильные приложения банков</w:t>
      </w:r>
      <w:r w:rsidR="003A10DE">
        <w:t>»</w:t>
      </w:r>
      <w:r w:rsidRPr="004F0AB6">
        <w:t>.</w:t>
      </w:r>
    </w:p>
    <w:p w14:paraId="13386186" w14:textId="181428E8" w:rsidR="00085722" w:rsidRPr="004F0AB6" w:rsidRDefault="00085722" w:rsidP="00085722">
      <w:r w:rsidRPr="004F0AB6">
        <w:t xml:space="preserve">Действительно, некоторые банки, имеющие брокерскую лицензию, летом 2025 г. стали активно рекламировать приобретение </w:t>
      </w:r>
      <w:r w:rsidR="003A10DE">
        <w:t>«</w:t>
      </w:r>
      <w:r w:rsidRPr="004F0AB6">
        <w:t>своих</w:t>
      </w:r>
      <w:r w:rsidR="003A10DE">
        <w:t>»</w:t>
      </w:r>
      <w:r w:rsidRPr="004F0AB6">
        <w:t xml:space="preserve"> денежных ПИФов. Вероятно, это связано со снижением потребности в фондировании через депозиты у ряда кредитных организаций. Основным преимуществом фондов денежного рынка является возможность продать пай в любое время без потери накопленного дохода. Текущая же доходность таких фондов обычно очень близка к ключевой ставке ЦБ.</w:t>
      </w:r>
    </w:p>
    <w:p w14:paraId="750207B3" w14:textId="31B24C16" w:rsidR="00085722" w:rsidRPr="004F0AB6" w:rsidRDefault="00085722" w:rsidP="00085722">
      <w:r w:rsidRPr="004F0AB6">
        <w:t xml:space="preserve">В результате большого притока новых средств и роста котировок долговых бумаг, совокупная стоимость активов физлиц на брокерском обслуживании по итогам III квартала 2025г. достигла 11,8 трлн руб. (+7% к/к и +24% г/г). Из указанной суммы порядка 11,2 трлн руб. приходилось на ценные бумаги и 0,4 трлн руб. — на денежные средства, сообщает Банк России. По его данным, количество уникальных клиентов, зарегистрированных на Московской бирже, по итогам III квартала 2025 г. выросло до 38,6 млн (+4% к/к и +14% г/г) и достигло 51% экономически активного населения страны. Однако без учета </w:t>
      </w:r>
      <w:r w:rsidR="003A10DE">
        <w:t>«</w:t>
      </w:r>
      <w:r w:rsidRPr="004F0AB6">
        <w:t>пустых</w:t>
      </w:r>
      <w:r w:rsidR="003A10DE">
        <w:t>»</w:t>
      </w:r>
      <w:r w:rsidRPr="004F0AB6">
        <w:t xml:space="preserve"> счетов, с активами менее 10 тыс. руб., этот показатель составил 5,3 млн человек (+3% к/к и +11% г/г).</w:t>
      </w:r>
    </w:p>
    <w:p w14:paraId="69EE5CCE" w14:textId="4749BB00" w:rsidR="00085722" w:rsidRPr="004F0AB6" w:rsidRDefault="003A10DE" w:rsidP="00085722">
      <w:r>
        <w:t>«</w:t>
      </w:r>
      <w:r w:rsidR="00085722" w:rsidRPr="004F0AB6">
        <w:t>Инвестиционный рынок очень далек от насыщения. По нашим оценкам, сейчас только 6–7 млн розничных инвесторов имеют активы более 10 тыс. руб. на брокерских счетах, в доверительном управлении или ПИФах. На них приходится около 16 трлн руб. — всего лишь около 22% от объема депозитов. Большинство пустых счетов не оживет, поэтому я не стал бы ориентироваться на их количество. Задача по привлечению розничных инвесторов на рынок ценных бумаг по-прежнему острая</w:t>
      </w:r>
      <w:r>
        <w:t>»</w:t>
      </w:r>
      <w:r w:rsidR="00085722" w:rsidRPr="004F0AB6">
        <w:t xml:space="preserve">, — прокомментировал </w:t>
      </w:r>
      <w:r>
        <w:t>«</w:t>
      </w:r>
      <w:r w:rsidR="00085722" w:rsidRPr="004F0AB6">
        <w:t>Эксперту</w:t>
      </w:r>
      <w:r>
        <w:t>»</w:t>
      </w:r>
      <w:r w:rsidR="00085722" w:rsidRPr="004F0AB6">
        <w:t xml:space="preserve"> эти цифры президент Национальной ассоциации участников фондового рынка Алексей Тимофеев.</w:t>
      </w:r>
    </w:p>
    <w:p w14:paraId="35E6AE2E" w14:textId="7D384308" w:rsidR="00111D7C" w:rsidRPr="00BF04CD" w:rsidRDefault="00085722" w:rsidP="00085722">
      <w:hyperlink r:id="rId43" w:history="1">
        <w:r w:rsidRPr="004F0AB6">
          <w:rPr>
            <w:rStyle w:val="a3"/>
          </w:rPr>
          <w:t>https://expert.ru/finance/rossiyane-tratyat-po-schetam/</w:t>
        </w:r>
      </w:hyperlink>
    </w:p>
    <w:p w14:paraId="4D2579F0" w14:textId="20D9E126" w:rsidR="00485EAB" w:rsidRDefault="00485EAB" w:rsidP="00485EAB">
      <w:pPr>
        <w:pStyle w:val="2"/>
      </w:pPr>
      <w:bookmarkStart w:id="140" w:name="_Toc215814463"/>
      <w:bookmarkEnd w:id="137"/>
      <w:r>
        <w:lastRenderedPageBreak/>
        <w:t>Независимая газета, 05.12.2025, Инвестиции в основной капитал в России упали на 3,1%</w:t>
      </w:r>
      <w:bookmarkEnd w:id="140"/>
    </w:p>
    <w:p w14:paraId="24DC748E" w14:textId="4FA10311" w:rsidR="00485EAB" w:rsidRDefault="00485EAB" w:rsidP="00485EAB">
      <w:pPr>
        <w:pStyle w:val="3"/>
      </w:pPr>
      <w:bookmarkStart w:id="141" w:name="_Toc215814464"/>
      <w:r>
        <w:t>По итогам последних месяцев в РФ происходит резкое торможение инвестиций, которые перешли к сокращению в третьем квартале. Промышленность и валовой внутренний продукт пока еще сохраняют инерционный рост около 1% в год. Многие независимые экономисты предупреждают о высоких рисках рецессии в отечественной экономике. Однако руководители ЦБ РФ объявили в четверг, что они не видят опасностей экономического спада в нашей стране.</w:t>
      </w:r>
      <w:bookmarkEnd w:id="141"/>
    </w:p>
    <w:p w14:paraId="387040B5" w14:textId="77777777" w:rsidR="00485EAB" w:rsidRDefault="00485EAB" w:rsidP="00485EAB">
      <w:r>
        <w:t>По итогам 10 месяцев 2025 года в России сохранился рост ВВП в 1% в год, хотя еще в мае этого года правительство РФ планировало сохранить рост экономики на уровне 2,5%. Прогнозы Минэкономразвития относительно роста российского ВВП на уровне 2,5% в 2025 году абсолютно реалистичны, утверждал в мае 2025 года в интервью телеканалу «Россия» глава ведомства Максим Решетников. В конце августа этого года глава Минфина Антон Силуанов обещал президенту РФ Владимиру Путину, что рост ВВП России в 2025 году составит не менее 1,5%.</w:t>
      </w:r>
    </w:p>
    <w:p w14:paraId="456F206B" w14:textId="77777777" w:rsidR="00485EAB" w:rsidRDefault="00485EAB" w:rsidP="00485EAB">
      <w:r>
        <w:t>Гораздо быстрее, чем валовой внутренний продукт, в нашей стране сокращаются вложения в основной капитал. В последнем докладе Росстата говорится, что инвестиции в РФ в третьем квартале упали на 3,1% по сравнению с тем же кварталом 2024 года. В целом за январь–сентябрь 2025 года Росстат оценил рост вложений в основной капитал по сравнению с январем–сентябрем 2024 года в 0,5%. Для сравнения: за 2024 год рост инвестиций в основной капитал, по данным Росстата, был на уровне 7,4% после подъема на 9,8% в 2023 году и на 6,7% в 2022-м.</w:t>
      </w:r>
    </w:p>
    <w:p w14:paraId="533B7958" w14:textId="77777777" w:rsidR="00485EAB" w:rsidRDefault="00485EAB" w:rsidP="00485EAB">
      <w:r>
        <w:t>По правительственным планам, падение инвестиций в нашей стране в будущем году составит от -0,5% до -1,3%.</w:t>
      </w:r>
    </w:p>
    <w:p w14:paraId="2BAB01F5" w14:textId="77777777" w:rsidR="00485EAB" w:rsidRDefault="00485EAB" w:rsidP="00485EAB">
      <w:r>
        <w:t>ЦБ РФ не видит рисков спада в экономике, в целом она показывает хорошие темпы роста, хотя ситуация и различается по отдельным отраслям, заявил в четверг директор департамента денежно-кредитной политики ЦБ Андрей Ганган.</w:t>
      </w:r>
    </w:p>
    <w:p w14:paraId="5A76D770" w14:textId="77777777" w:rsidR="00485EAB" w:rsidRDefault="00485EAB" w:rsidP="00485EAB">
      <w:r>
        <w:t>«Многие нам говорят: слушайте, вы своей политикой, этим охлаждением спроса и так далее загоните экономику в рецессию, и у нас все упадет. По отдельным отраслям мы действительно можем видеть разнородную историю, экономика в целом демонстрирует хорошие темпы роста. Да, не такие высокие, как были в предыдущие годы, но и в этом году, и тем более в последующие годы мы не ожидаем никаких отрицательных темпов роста, которые у людей ассоциируются с термином «рецессия», – объяснил Ганган. Он отметил, что вокруг термина «рецессия» идут дискуссии – что он на самом деле означает и как его правильно интерпретировать. «Даже если мы просто говорим о каком-то спаде выпуска, то, по нашим прогнозам, мы это не видим», – подчеркнул глава департамента. Не отмечается этой тенденции и в фактических экономических данных (за три квартала текущего года), и по результатам опроса предприятий.</w:t>
      </w:r>
    </w:p>
    <w:p w14:paraId="1C33CFD0" w14:textId="77777777" w:rsidR="00485EAB" w:rsidRDefault="00485EAB" w:rsidP="00485EAB">
      <w:r>
        <w:t xml:space="preserve">«Да, ситуация с точки зрения роста скромнее, чем в предыдущие два-три года, но это нормально. Если мы с вами до этого бежали в надрыв, то сейчас есть смысл немножко перевести дыхание и бежать более умеренными темпами, чтобы на самом деле в итоге в долгосрочной перспективе добежать дотуда, докуда надо, и добежать быстрее», – </w:t>
      </w:r>
      <w:r>
        <w:lastRenderedPageBreak/>
        <w:t>сообщил чиновник ЦБ РФ. Центробанк в октябре сохранил прогноз роста ВВП на следующий год в интервале 0,5–1,5%.</w:t>
      </w:r>
    </w:p>
    <w:p w14:paraId="0AB8162A" w14:textId="77777777" w:rsidR="00485EAB" w:rsidRDefault="00485EAB" w:rsidP="00485EAB">
      <w:r>
        <w:t>Однако многие независимые центры предупреждают о высокой вероятности падения российского ВВП в ближайшие месяцы. Шансов избежать рецессии в России без изменения нынешней денежной политики практически нет, заявили в ноябре этого года в Центре стратегических разработок (ЦСР). Организованное властями экономическое пике оказалось гораздо круче, чем изначально планировалось.</w:t>
      </w:r>
    </w:p>
    <w:p w14:paraId="5336F431" w14:textId="77777777" w:rsidR="00485EAB" w:rsidRDefault="00485EAB" w:rsidP="00485EAB">
      <w:r>
        <w:t>Динамика реальных показателей заработной платы и пенсий в РФ в %</w:t>
      </w:r>
    </w:p>
    <w:p w14:paraId="7E42D8B5" w14:textId="77777777" w:rsidR="00485EAB" w:rsidRDefault="00485EAB" w:rsidP="00485EAB">
      <w:r>
        <w:t>к среднемесячному значению 2022 года. Источник: Росстат</w:t>
      </w:r>
    </w:p>
    <w:p w14:paraId="6580A0F2" w14:textId="77777777" w:rsidR="00485EAB" w:rsidRDefault="00485EAB" w:rsidP="00485EAB">
      <w:r>
        <w:t>Поэтому переход к падению российского ВВП теперь неизбежен, говорят аналитики (см. «НГ» от 19.11.25). Однако в отчетах Центробанка обрисована совершенно другая картина: бизнес-климат в РФ продолжает улучшаться и скоро станет еще лучше. В ЦСР видят высокие риски выхода динамики ВВП по итогам последнего квартала 2025 года в диапазон снижения от -0,2 до 0%. А при сохранении жесткой позиции финансового регулятора экономическая динамика в начале 2026 года может перейти к устойчивым отрицательным значениям и к рецессии, предупреждают специалисты ЦСР – одного из старейших экспертно-аналитических центров, который был создан еще в 1999 году для написания стратегий долгосрочного развития экономики.</w:t>
      </w:r>
    </w:p>
    <w:p w14:paraId="12AB543C" w14:textId="77777777" w:rsidR="00485EAB" w:rsidRDefault="00485EAB" w:rsidP="00485EAB">
      <w:r>
        <w:t>В октябре 2025 года, по данным Росстата, произошло своеобразное экономическое чудо – когда отечественная промышленность за один месяц увеличила выпуск почти на 11% (см. «НГ» от 30.11.25). Однако это октябрьское экономическое чудо не сократило уровня рисков наступления рецессии в российской экономике, сообщили эксперты Центра макроэкономического анализа и краткосрочного прогнозирования (ЦМАКП). Последняя статистика еще более четко, чем раньше, зафиксировала предупреждения о возникновении рецессии на горизонте будущего года, говорят в ЦМАКП. Под рецессией в данном случае понимается отрицательный темп прироста физического объема ВВП за скользящий год.</w:t>
      </w:r>
    </w:p>
    <w:p w14:paraId="51CB3FFD" w14:textId="77777777" w:rsidR="00485EAB" w:rsidRDefault="00485EAB" w:rsidP="00485EAB">
      <w:r>
        <w:t>Несмотря на общую негативную динамику, многие экономические индикаторы в РФ сохраняются в положительной области. Так, за январь–сентябрь 2025 года рост зарплат в реальном выражении в России составил 4,5% по сравнению с январем–сентябрем 2024 года. По данным Росстата, среднемесячная заработная плата в РФ в номинальном выражении в сентябре 2025 года составила 96 182 руб., увеличившись на 13,1% по сравнению с сентябрем 2024 года. Такие данные сообщил в прошлую среду Росстат. При относительно высоких темпах роста зарплат реальные пенсии увеличиваются значительно медленнее. Реальный размер назначенных пенсий в РФ с поправкой на инфляцию за три квартала текущего года увеличился на 2,2%.</w:t>
      </w:r>
    </w:p>
    <w:p w14:paraId="4B453533" w14:textId="67581D11" w:rsidR="00485EAB" w:rsidRDefault="00485EAB" w:rsidP="00485EAB">
      <w:r>
        <w:t>Реальные располагаемые денежные доходы (доходы за вычетом обязательных платежей, скорректированные на индекс потребительских цен) в третьем квартале 2025 года по сравнению с соответствующим периодом предыдущего года увеличился на 8,5%, утверждает Росстат.</w:t>
      </w:r>
    </w:p>
    <w:p w14:paraId="3916C2F7" w14:textId="77777777" w:rsidR="00485EAB" w:rsidRDefault="00485EAB" w:rsidP="00485EAB">
      <w:r>
        <w:t xml:space="preserve">Минэкономразвития в сентябре понизило свой прогноз по инфляции в 2025 году до 6,8% с апрельских 7,6%, на 2026 год оставило прежним – 4%. Правда, в четверг глава ведомства Максим Решетников сообщил, что текущая инфляции в РФ оказалась существенно ниже, чем официальный прогноз Минэкономразвития. «По инфляции мы </w:t>
      </w:r>
      <w:r>
        <w:lastRenderedPageBreak/>
        <w:t>идем существенно ниже тех цифр, которые предполагали», – признал министр Решетников.</w:t>
      </w:r>
    </w:p>
    <w:p w14:paraId="73298223" w14:textId="3942449D" w:rsidR="00BF04CD" w:rsidRPr="00DC74AB" w:rsidRDefault="00485EAB" w:rsidP="00485EAB">
      <w:r>
        <w:t>Михаил Сергеев</w:t>
      </w:r>
    </w:p>
    <w:p w14:paraId="7D10C3D5" w14:textId="1279D33D" w:rsidR="00EC7864" w:rsidRPr="00E55F96" w:rsidRDefault="00EC7864" w:rsidP="00EC7864">
      <w:pPr>
        <w:pStyle w:val="2"/>
      </w:pPr>
      <w:bookmarkStart w:id="142" w:name="_Hlk215814108"/>
      <w:bookmarkStart w:id="143" w:name="_Toc215814465"/>
      <w:r w:rsidRPr="00E55F96">
        <w:t>Известия, 05.12.2025, Запас дохода</w:t>
      </w:r>
      <w:bookmarkEnd w:id="143"/>
    </w:p>
    <w:p w14:paraId="32125B59" w14:textId="77777777" w:rsidR="00EC7864" w:rsidRPr="00E55F96" w:rsidRDefault="00EC7864" w:rsidP="00EC7864">
      <w:pPr>
        <w:pStyle w:val="3"/>
      </w:pPr>
      <w:bookmarkStart w:id="144" w:name="_Toc215814466"/>
      <w:r w:rsidRPr="00E55F96">
        <w:t>Российские инвесторы нарастили вложения в гособлигации в третьем квартале, следует изданных ЦБ, которые изучили "Известия". Их взносы на брокерские счета за три месяца выросли более чем в полтора раза. Рынок готовится к дальнейшему снижению ключевой: если она опустится до 12-13% к концу 2026-го, ОФЗ с фиксированным купоном могут показать доходность около 30% годовых. Во что вложить деньги до конца 2025 года - в материале "Известий".</w:t>
      </w:r>
      <w:bookmarkEnd w:id="144"/>
    </w:p>
    <w:p w14:paraId="05473A28" w14:textId="77777777" w:rsidR="00EC7864" w:rsidRPr="00E55F96" w:rsidRDefault="00EC7864" w:rsidP="00EC7864">
      <w:r w:rsidRPr="00E55F96">
        <w:t>Взносы физлиц на брокерские счета за третий квартал 2025-го выросли в полтора раза - до 872 млрд рублей, следует из "Обзора ключевых показателей брокеров за третий квартал 2025 года" ЦБ. Инвесторы сейчас активно скупают государственные и корпоративные облигации - всего за прошедшие месяцы они потратили на них 482 млрд.</w:t>
      </w:r>
    </w:p>
    <w:p w14:paraId="188EB553" w14:textId="77777777" w:rsidR="00EC7864" w:rsidRPr="00E55F96" w:rsidRDefault="00EC7864" w:rsidP="00EC7864">
      <w:r w:rsidRPr="00E55F96">
        <w:t>Спросом пользовались долгосрочные облигации федерального займа (ОФЗ) с фиксированным купоном, который не изменится при снижении ключевой ставки, следует из данных ЦБ. Это позволило инвесторам зафиксировать высокую доходность в рублях в начале цикла смягчения денежно-кредитной политики.</w:t>
      </w:r>
    </w:p>
    <w:p w14:paraId="35CEEBBF" w14:textId="77777777" w:rsidR="00EC7864" w:rsidRPr="00E55F96" w:rsidRDefault="00EC7864" w:rsidP="00EC7864">
      <w:r w:rsidRPr="00E55F96">
        <w:t>В течение третьего квартала ключевая ставка ЦБ опустилась с 20 до 17%. При этом на последнем заседании 24 октября регулятор продолжил цикл снижения, дополнительно опустив её на 0,5 п.п. Эксперты ожидают дальнейшего смягчения политики Банка России - так, глава ВТБ Андрей Костин допустил, что к концу года ключевая достигнет 16%, а в течение 2026-го снизится до 12-13%.</w:t>
      </w:r>
    </w:p>
    <w:p w14:paraId="5E36D9DF" w14:textId="77777777" w:rsidR="00EC7864" w:rsidRPr="00E55F96" w:rsidRDefault="00EC7864" w:rsidP="00EC7864">
      <w:r w:rsidRPr="00E55F96">
        <w:t>Доля облигаций в портфелях инвесторов выросла до 38% (после 35% во втором квартале). Спросом пользовались долгосрочные ОФЗ, квазивалютные и рублёвые корпоративные бонды, отметили в ЦБ.</w:t>
      </w:r>
    </w:p>
    <w:p w14:paraId="795137E5" w14:textId="77777777" w:rsidR="00EC7864" w:rsidRPr="00E55F96" w:rsidRDefault="00EC7864" w:rsidP="00EC7864">
      <w:r w:rsidRPr="00E55F96">
        <w:t>Брокеры подтвердили, что инвесторы сейчас активно вкладываются в ОФЗ. Годовая инфляция постепенно замедляется - в октябре она составила 7,7 после 10% в начале года. Инвесторы рассчитывают на то, что ЦБ в 2026-м будет более активно снижать ключевую.</w:t>
      </w:r>
    </w:p>
    <w:p w14:paraId="3BDA3E02" w14:textId="77777777" w:rsidR="00EC7864" w:rsidRPr="00E55F96" w:rsidRDefault="00EC7864" w:rsidP="00EC7864">
      <w:r w:rsidRPr="00E55F96">
        <w:t>- Сейчас на российском фондовом рынке складывается уникальная ситуация, когда реальные доходности продуктов (ставка минус инфляция) достигают исторических рекордов. Многие инвесторы спешат её зафиксировать, - уточнил заместитель гендиректора по брокерскому бизнесу ФГ "Финам" Дмитрий Леснов.</w:t>
      </w:r>
    </w:p>
    <w:p w14:paraId="3E89A945" w14:textId="77777777" w:rsidR="00EC7864" w:rsidRPr="00E55F96" w:rsidRDefault="00EC7864" w:rsidP="00EC7864">
      <w:r w:rsidRPr="00E55F96">
        <w:t>Доходность ОФЗ составляет примерно 14-14,2% на коротком сроке и 14,3-14,7% - на средних и длинных, пояснил аналитик "Цифра брокер" Егор Зиновьев. Обычно такие облигации выпускают надолго - на три, пять или даже десять лет.</w:t>
      </w:r>
    </w:p>
    <w:p w14:paraId="422F8E0A" w14:textId="77777777" w:rsidR="00EC7864" w:rsidRPr="00E55F96" w:rsidRDefault="00EC7864" w:rsidP="00EC7864">
      <w:r w:rsidRPr="00E55F96">
        <w:t>При этом инвесторы рассчитывают заработать не только на купонных выплатах по облигациям, но и на росте их стоимости, которую они получат к моменту закрытия.</w:t>
      </w:r>
    </w:p>
    <w:p w14:paraId="3568E489" w14:textId="77777777" w:rsidR="00EC7864" w:rsidRPr="00E55F96" w:rsidRDefault="00EC7864" w:rsidP="00EC7864">
      <w:r w:rsidRPr="00E55F96">
        <w:t xml:space="preserve">- К концу 2026-го ключевая ставка может снизиться до 12% годовых. В общей сложности на госбондах инвесторы смогут заработать до 29-30% доходности - не только за счёт </w:t>
      </w:r>
      <w:r w:rsidRPr="00E55F96">
        <w:lastRenderedPageBreak/>
        <w:t>купонов, но и за счёт роста цен самих облигаций, - подтвердила эксперт по фондовому рынку "БКС Мир инвестиций" Людмила Рокотянская.</w:t>
      </w:r>
    </w:p>
    <w:p w14:paraId="14141983" w14:textId="77777777" w:rsidR="00EC7864" w:rsidRPr="00E55F96" w:rsidRDefault="00EC7864" w:rsidP="00EC7864">
      <w:r w:rsidRPr="00E55F96">
        <w:t>Более того, снижение ставки до 8 - 9% к концу 2027-го может дать инвесторам доходность уже в 60-65%, отметил директор корпоративных финансов инвесткомпании "Риком-Траст" Николай Леоненков. Чем ниже в будущем опустится ключевая, тем больше выгоды принесут бонды с фиксированным купоном.</w:t>
      </w:r>
    </w:p>
    <w:p w14:paraId="622383D7" w14:textId="77777777" w:rsidR="00EC7864" w:rsidRPr="00E55F96" w:rsidRDefault="00EC7864" w:rsidP="00EC7864">
      <w:r w:rsidRPr="00E55F96">
        <w:t>В 2025-м ОФЗ уже выросли примерно на 22% с начала года, а корпоративные облигации надёжных эмитентов прибавили почти 25%, напомнил Николай Леоненков.</w:t>
      </w:r>
    </w:p>
    <w:p w14:paraId="0785B35D" w14:textId="77777777" w:rsidR="00EC7864" w:rsidRPr="00E55F96" w:rsidRDefault="00EC7864" w:rsidP="00EC7864">
      <w:r w:rsidRPr="00E55F96">
        <w:t xml:space="preserve">Максимальная доходность по ОФЗ с постоянным доходом достигает почти 15% годовых, в то время как ставки по вкладам сейчас опустились ниже этого уровня, отметила ведущий аналитик </w:t>
      </w:r>
      <w:r w:rsidRPr="00EC7864">
        <w:rPr>
          <w:lang w:val="en-US"/>
        </w:rPr>
        <w:t>Freedom</w:t>
      </w:r>
      <w:r w:rsidRPr="00E55F96">
        <w:t xml:space="preserve"> </w:t>
      </w:r>
      <w:r w:rsidRPr="00EC7864">
        <w:rPr>
          <w:lang w:val="en-US"/>
        </w:rPr>
        <w:t>Finance</w:t>
      </w:r>
      <w:r w:rsidRPr="00E55F96">
        <w:t xml:space="preserve"> </w:t>
      </w:r>
      <w:r w:rsidRPr="00EC7864">
        <w:rPr>
          <w:lang w:val="en-US"/>
        </w:rPr>
        <w:t>Global</w:t>
      </w:r>
      <w:r w:rsidRPr="00E55F96">
        <w:t xml:space="preserve"> Наталья Мильчакова. Проценты по депозитам и дальше будут снижаться, поэтому для инвесторов появился смысл переложить деньги в инструменты с более высокой доходностью и сопоставимым уровнем риска.</w:t>
      </w:r>
    </w:p>
    <w:p w14:paraId="2F3EAB9C" w14:textId="77777777" w:rsidR="00EC7864" w:rsidRPr="00E55F96" w:rsidRDefault="00EC7864" w:rsidP="00EC7864">
      <w:r w:rsidRPr="00E55F96">
        <w:t xml:space="preserve">Облигации с фиксированным купоном сейчас могут занимать более половины от портфелей инвесторов, уточнил Дмитрий Леснов из "Финама". Помимо ОФЗ спросом будут пользоваться корпоративные бонды с рейтингом не ниже </w:t>
      </w:r>
      <w:r w:rsidRPr="00EC7864">
        <w:rPr>
          <w:lang w:val="en-US"/>
        </w:rPr>
        <w:t>ruBBB</w:t>
      </w:r>
      <w:r w:rsidRPr="00E55F96">
        <w:t>-от компаний с умеренной долговой нагрузкой и из устойчивых секторов - например, нефтегаза и ритейла, добавил Егор Зиновьев из "Цифра брокер".</w:t>
      </w:r>
    </w:p>
    <w:p w14:paraId="124A5BB0" w14:textId="77777777" w:rsidR="00EC7864" w:rsidRPr="00E55F96" w:rsidRDefault="00EC7864" w:rsidP="00EC7864">
      <w:r w:rsidRPr="00E55F96">
        <w:t xml:space="preserve">При этом значительную долю средств всё же имеет смысл держать на вкладах - пока ставки по ним остаются на высоком уровне, отметила Наталья Мильчакова из </w:t>
      </w:r>
      <w:r w:rsidRPr="00EC7864">
        <w:rPr>
          <w:lang w:val="en-US"/>
        </w:rPr>
        <w:t>Freedom</w:t>
      </w:r>
      <w:r w:rsidRPr="00E55F96">
        <w:t xml:space="preserve"> </w:t>
      </w:r>
      <w:r w:rsidRPr="00EC7864">
        <w:rPr>
          <w:lang w:val="en-US"/>
        </w:rPr>
        <w:t>Finance</w:t>
      </w:r>
      <w:r w:rsidRPr="00E55F96">
        <w:t xml:space="preserve"> </w:t>
      </w:r>
      <w:r w:rsidRPr="00EC7864">
        <w:rPr>
          <w:lang w:val="en-US"/>
        </w:rPr>
        <w:t>Global</w:t>
      </w:r>
      <w:r w:rsidRPr="00E55F96">
        <w:t>. Также стоит обратить внимание на золото, которое с начала года подорожало в полтора раза - до $4200 за унцию. Конечно, облигации не стоит упускать из виду, поскольку они обещают высокую доходность. Оставшиеся средства можно вложить в акции эмитентов, которые стабильно платят дивиденды.</w:t>
      </w:r>
    </w:p>
    <w:p w14:paraId="49AC2483" w14:textId="77777777" w:rsidR="00EC7864" w:rsidRPr="00E55F96" w:rsidRDefault="00EC7864" w:rsidP="00EC7864">
      <w:r w:rsidRPr="00E55F96">
        <w:t>Помимо того инвесторы всё активнее пополняют брокерские счета по мере улучшения внешнеполитической ситуации, заключили в "Финаме". Потенциальное урегулирование украинского конфликта приведёт к достаточно серьёзному росту большинства классов активов на фондовом рынке. Сейчас они, по разным оценкам, недооценены на 30-40%. По мере разрешения ситуации вложения в российские активы будут становиться всё более привлекательными.</w:t>
      </w:r>
    </w:p>
    <w:p w14:paraId="6C018A8E" w14:textId="77777777" w:rsidR="00EC7864" w:rsidRPr="00E55F96" w:rsidRDefault="00EC7864" w:rsidP="00EC7864">
      <w:r w:rsidRPr="00E55F96">
        <w:t>Справка "Известий"</w:t>
      </w:r>
    </w:p>
    <w:p w14:paraId="122D690B" w14:textId="77777777" w:rsidR="00EC7864" w:rsidRPr="00E55F96" w:rsidRDefault="00EC7864" w:rsidP="00EC7864">
      <w:r w:rsidRPr="00E55F96">
        <w:t>Облигации - это долговой инструмент: инвестор даёт деньги государству или компании, а они платят проценты и полностью гасят долг в конце его срока. Доход по облигациям зависит от ключевой ставки: у бумаг с фиксированным купоном процент не меняется, а у облигаций с переменным купоном выплаты снижаются или растут в зависимости от политики ЦБ. При этом стоимость бондов обычно увеличивается по мере снижения ключевой.</w:t>
      </w:r>
    </w:p>
    <w:p w14:paraId="74EC6D5C" w14:textId="73237D6C" w:rsidR="00EC7864" w:rsidRPr="00DC74AB" w:rsidRDefault="00EC7864" w:rsidP="00EC7864">
      <w:r w:rsidRPr="00DC74AB">
        <w:t>Евгений Грачев</w:t>
      </w:r>
    </w:p>
    <w:p w14:paraId="3AE1E9E4" w14:textId="60D28964" w:rsidR="00F06964" w:rsidRPr="00DC74AB" w:rsidRDefault="00F06964" w:rsidP="00F06964">
      <w:pPr>
        <w:pStyle w:val="2"/>
      </w:pPr>
      <w:bookmarkStart w:id="145" w:name="_Toc215814467"/>
      <w:bookmarkEnd w:id="142"/>
      <w:r w:rsidRPr="00DC74AB">
        <w:lastRenderedPageBreak/>
        <w:t>Коммерсантъ, 04.12.2025, Кворуму снижают процент</w:t>
      </w:r>
      <w:bookmarkEnd w:id="145"/>
    </w:p>
    <w:p w14:paraId="5182936E" w14:textId="77777777" w:rsidR="00F06964" w:rsidRPr="00DC74AB" w:rsidRDefault="00F06964" w:rsidP="00F06964">
      <w:pPr>
        <w:pStyle w:val="3"/>
      </w:pPr>
      <w:bookmarkStart w:id="146" w:name="_Toc215814468"/>
      <w:r w:rsidRPr="00DC74AB">
        <w:t>Банк России предлагает снизить требования к кворуму при повторном голосовании владельцев облигаций на собраниях по реструктуризации долга. Не исключено, что планка может быть снижена до 30%, тогда как сейчас превышает 75%. По мнению экспертов, проблема кворума в подобных случаях является системной, но предложенное решение повышает вероятность принятия решений, невыгодных для розничных держателей облигаций.</w:t>
      </w:r>
      <w:bookmarkEnd w:id="146"/>
    </w:p>
    <w:p w14:paraId="195EC44C" w14:textId="77777777" w:rsidR="00F06964" w:rsidRPr="00DC74AB" w:rsidRDefault="00F06964" w:rsidP="00F06964">
      <w:r w:rsidRPr="00DC74AB">
        <w:t xml:space="preserve">О том, что ЦБ собирается существенно изменить практику проведения собраний владельцев облигаций, 4 декабря на Российском облигационном конгрессе, организованном </w:t>
      </w:r>
      <w:r w:rsidRPr="00F06964">
        <w:rPr>
          <w:lang w:val="en-US"/>
        </w:rPr>
        <w:t>Cbonds</w:t>
      </w:r>
      <w:r w:rsidRPr="00DC74AB">
        <w:t>, заявила директор департамента корпоративных отношений ЦБ Екатерина Абашеева. Такие собрания проводятся в случае внесения изменений в условия обращения долговых бумаг, зачастую при реструктуризации облигационного долга, когда эмитенту грозит дефолт.</w:t>
      </w:r>
    </w:p>
    <w:p w14:paraId="639D4936" w14:textId="77777777" w:rsidR="00F06964" w:rsidRPr="00DC74AB" w:rsidRDefault="00F06964" w:rsidP="00F06964">
      <w:r w:rsidRPr="00DC74AB">
        <w:t>«Не так много примеров удачных реструктуризаций на рынке, в том числе облигационном… Один из возможных барьеров — это существенно большой процент голосов, которые надо собрать эмитенту с инвесторов, в ряде случаев 90–75%, для того, чтобы принять то или иное решение»,— отметила госпожа Абашеева (цитата по «Интерфаксу»). Фактически речь идет о значительном снижении кворума, необходимого для принятия решения, если при первом голосовании нужное число голосов набрать не удалось.</w:t>
      </w:r>
    </w:p>
    <w:p w14:paraId="240E7FE6" w14:textId="77777777" w:rsidR="00F06964" w:rsidRPr="00DC74AB" w:rsidRDefault="00F06964" w:rsidP="00F06964">
      <w:r w:rsidRPr="00DC74AB">
        <w:t>По российскому законодательству эмитент, который не может в связи с различными финансовыми трудностями рассчитываться перед облигационерами, имеет возможность реструктуризировать долг. Для этого он должен получить согласие 75%+1 владельцев облигаций и заключить с ними соглашение об изменении условий погашения долга.</w:t>
      </w:r>
    </w:p>
    <w:p w14:paraId="5B4D67E1" w14:textId="77777777" w:rsidR="00F06964" w:rsidRPr="00DC74AB" w:rsidRDefault="00F06964" w:rsidP="00F06964">
      <w:r w:rsidRPr="00DC74AB">
        <w:t xml:space="preserve">По мнению экспертов, проблема недостаточного кворума является системной и встречается довольно часто, в первую очередь у небольших компаний и компаний с высокой долей миноритариев. «Проблема стала особенно актуальна после 2022 года, когда облигационный рынок столкнулся с беспрецедентным количеством дефолтов и попыток реструктуризации после волн санкций и резкого повышения ставки»,— отмечает партнер экспертной группы </w:t>
      </w:r>
      <w:r w:rsidRPr="00F06964">
        <w:rPr>
          <w:lang w:val="en-US"/>
        </w:rPr>
        <w:t>Veta</w:t>
      </w:r>
      <w:r w:rsidRPr="00DC74AB">
        <w:t xml:space="preserve"> Александр Терентьев.</w:t>
      </w:r>
    </w:p>
    <w:p w14:paraId="43970DF6" w14:textId="77777777" w:rsidR="00F06964" w:rsidRPr="00DC74AB" w:rsidRDefault="00F06964" w:rsidP="00F06964">
      <w:r w:rsidRPr="00DC74AB">
        <w:t>По данным Альфа-банка, уже в первом квартале 2025 года пять компаний допустили дефолт на сумму свыше 17 млрд руб. (более 14 млрд руб.— облигации «Гарант-Инвеста»), что сравнимо с показателем всего прошлого года.</w:t>
      </w:r>
    </w:p>
    <w:p w14:paraId="14FF6D70" w14:textId="77777777" w:rsidR="00F06964" w:rsidRPr="00DC74AB" w:rsidRDefault="00F06964" w:rsidP="00F06964">
      <w:r w:rsidRPr="00DC74AB">
        <w:t>В последующие два квартала список пополнился почти десятком эмитентов с объемом неисполненных обязательств более 1 млрд руб. Стоит отметить, что при размещении последнего выпуска «Гарант-Инвеста» на 3 млрд руб. число сделок (и, соответственно, количество инвесторов) достигло почти 7 тыс. В менее крупных выпусках счет инвесторов также шел на тысячи — «С-Принт» (1,3 тыс.), «Магнум Ойл» (1,7 тыс.), «Мегатакт НН» (почти 2 тыс.). При этом из-за того, что не был обеспечен кворум, за последний месяц две компании («Нафтатранс Плюс» и «С-Принт») объявили о невозможности проведения реструктуризации.</w:t>
      </w:r>
    </w:p>
    <w:p w14:paraId="261617B6" w14:textId="77777777" w:rsidR="00F06964" w:rsidRPr="00DC74AB" w:rsidRDefault="00F06964" w:rsidP="00F06964">
      <w:r w:rsidRPr="00DC74AB">
        <w:t xml:space="preserve">«Пассивное поведение одних инвесторов не должно быть барьером для других, которые готовы рассматривать справедливые условия реструктуризации. Если инвестор участия </w:t>
      </w:r>
      <w:r w:rsidRPr="00DC74AB">
        <w:lastRenderedPageBreak/>
        <w:t>в собрании облигационеров не принимает, то решение может быть принято без него»,— заявили “Ъ” в ЦБ.</w:t>
      </w:r>
    </w:p>
    <w:p w14:paraId="38987989" w14:textId="77777777" w:rsidR="00F06964" w:rsidRPr="00DC74AB" w:rsidRDefault="00F06964" w:rsidP="00F06964">
      <w:r w:rsidRPr="00DC74AB">
        <w:t>Однако регулятор рассматривает возможность снижения необходимого числа голосов для кворума только для тех эмитентов, кто объявил о реструктуризации до дефолта. Вместе с тем, по словам члена совета Ассоциации владельцев облигаций Ильи Винокурова, «сейчас 100% предложений о реструктуризации делается после дефолта, эмитент "берет в плен" владельцев облигаций, пытается навязать им условия реструктуризации на безальтернативной основе, как правило, обосновывая это ложным выбором "банкротство или реструктуризация"».</w:t>
      </w:r>
    </w:p>
    <w:p w14:paraId="4C7B3D22" w14:textId="77777777" w:rsidR="00F06964" w:rsidRPr="00DC74AB" w:rsidRDefault="00F06964" w:rsidP="00F06964">
      <w:r w:rsidRPr="00DC74AB">
        <w:t>По мнению экспертов, предлагаемые ЦБ меры направлены в первую очередь на поддержку эмитентов.</w:t>
      </w:r>
    </w:p>
    <w:p w14:paraId="2EE51C51" w14:textId="77777777" w:rsidR="00F06964" w:rsidRPr="00DC74AB" w:rsidRDefault="00F06964" w:rsidP="00F06964">
      <w:r w:rsidRPr="00DC74AB">
        <w:t>«Снижение кворума на повторном голосовании существенно облегчит эмитентам проведение реструктуризации и позволит избежать неконтролируемых дефолтов с последующим банкротством, что может иметь системные последствия для финансового рынка»,— указывает Александр Терентьев. Вместе с тем рычаги для защиты интересов миноритариев при подобных изменениях могут быть ограниченными, указывают эксперты. «Даже ограниченное число участников сможет радикально менять условия выплат, что увеличивает шанс навязать невыгодные решения для розничных держателей»,— констатирует аналитик ФГ «Финам» Никита Бороданов.</w:t>
      </w:r>
    </w:p>
    <w:p w14:paraId="52640B4C" w14:textId="267C1689" w:rsidR="00F06964" w:rsidRPr="00DC74AB" w:rsidRDefault="00F06964" w:rsidP="00F06964">
      <w:r w:rsidRPr="00DC74AB">
        <w:t>Андрей Ковалев</w:t>
      </w:r>
    </w:p>
    <w:p w14:paraId="20CACC98" w14:textId="40D844F0" w:rsidR="00B86539" w:rsidRPr="00EC7864" w:rsidRDefault="00B86539" w:rsidP="00B86539">
      <w:pPr>
        <w:pStyle w:val="2"/>
      </w:pPr>
      <w:bookmarkStart w:id="147" w:name="_Toc215814469"/>
      <w:r w:rsidRPr="00EC7864">
        <w:t>Коммерсантъ, 05.12.2025, Модернизация градусника</w:t>
      </w:r>
      <w:bookmarkEnd w:id="147"/>
    </w:p>
    <w:p w14:paraId="69CB9C01" w14:textId="77777777" w:rsidR="00B86539" w:rsidRPr="00EC7864" w:rsidRDefault="00B86539" w:rsidP="00B86539">
      <w:pPr>
        <w:pStyle w:val="3"/>
      </w:pPr>
      <w:bookmarkStart w:id="148" w:name="_Toc215814470"/>
      <w:r w:rsidRPr="00EC7864">
        <w:t>Банк России, как и другие монетарные регуляторы, придает большое значение оценке инфляционных ожиданий — они сильно влияют на поведение граждан и бизнеса и их экономические решения при заданном уровне процентных ставок. Опубликованный недавно рабочий доклад аналитиков ЦБ — сложная работа о возможностях более «тонкой подстройки» сбора опросных данных с учетом образовательных, психологических и личных особенностей респондентов. Авторы указывают, что изменения в занятости и доходах, смена поведенческих моделей респондентов опросов после 2022 года, информационный «перегруз» и т. п. могут привносить дополнительный шум в измерения инфляционных ожиданий, а последние являются одним из главных ориентиров для решений ЦБ в денежно-кредитной политике.</w:t>
      </w:r>
      <w:bookmarkEnd w:id="148"/>
    </w:p>
    <w:p w14:paraId="432CB14C" w14:textId="77777777" w:rsidR="00B86539" w:rsidRPr="00EC7864" w:rsidRDefault="00B86539" w:rsidP="00B86539">
      <w:r w:rsidRPr="00EC7864">
        <w:t>Исследовательский доклад «Вмененные инфляционные ожидания», подготовленный широким кругом авторов—сотрудников Банка России, описывает проблематику измерения опросных показателей, на которые опирается регулятор при определении мер денежно-кредитной политики (ДКП) — инфляционных ожиданий (представлений населения о будущей динамике потребительских цен) и наблюдаемой инфляции. Рамкой для исследования, очевидно, выступает ситуация, в которой Банк России оказался после шока 2022 года, включая ослабление реакции инфляции на ключевую ставку. Обсуждаемая «тонкая настройка» опросов, которые являются источником данных для моделей,— это попытка предложить инструменты для более гранулированного учета изменений восприятия ценовой ситуации в РФ населением.</w:t>
      </w:r>
    </w:p>
    <w:p w14:paraId="249A8FC5" w14:textId="77777777" w:rsidR="00B86539" w:rsidRPr="00EC7864" w:rsidRDefault="00B86539" w:rsidP="00B86539">
      <w:r w:rsidRPr="00EC7864">
        <w:lastRenderedPageBreak/>
        <w:t>Вопрос о формировании ожиданий будущей инфляции, как и более широкий вопрос реакции экономики на действия денежных регуляторов, обсуждается в мире более 150 лет и хрестоматийного решения не имеет, признают авторы. При этом ЦБ всегда настаивал на том, что для решений о ДКП в первую очередь важна сопоставимость экономических показателей, на которые эти решения опираются, и что для него важны не абсолютные цифры в моменте, а тренды, которые видны, если измерения проводятся по неизменным методикам на протяжении длительных периодов.</w:t>
      </w:r>
    </w:p>
    <w:p w14:paraId="588A4644" w14:textId="77777777" w:rsidR="00B86539" w:rsidRPr="00EC7864" w:rsidRDefault="00B86539" w:rsidP="00B86539">
      <w:r w:rsidRPr="00EC7864">
        <w:t>Для решения авторы опираются на серию «экспериментов на себе» в сопоставлении с данными, полученными по стандартным протоколам: работа, в частности, сравнивает опросы об инфляционных ожиданиях в трех регионах Сибири с сопоставимыми по времени «крауд-опросами» самих сотрудников Банка России. Последние дают авторам возможность проверить ряд гипотез о том, как воспринимаются вопросы, как принимаются решения об ответах, какая форма доступнее для каких категорий граждан и как собрать наиболее адекватно отражающие экономическую ситуацию формулировки, блоки вопросов и постановку опроса, не нарушая при этом статистической достоверности ответов. Де-факто речь идет об учете индивидуальных особенностей аудитории в «неразрушающей модернизации» измерения инфляционных ожиданий.</w:t>
      </w:r>
    </w:p>
    <w:p w14:paraId="4BB68667" w14:textId="77777777" w:rsidR="00B86539" w:rsidRPr="00EC7864" w:rsidRDefault="00B86539" w:rsidP="00B86539">
      <w:r w:rsidRPr="00EC7864">
        <w:t>Практической иллюстрацией того, чем занимаются аналитики ЦБ, может служить наблюдение, что предложение выбрать диапазон «инфляции через год» в процентах респонденту, который не знает, что такое процент, или «не мыслит такими категориями», дает «мусорные» данные, что, по мнению авторов исследования, может быть исправлено заменой вопроса на вопрос о том, насколько подорожает тот или иной товар в рублях, и затем сборкой и расчетом агрегированных показателей по «корзине массового спроса». Эта расчетная наблюдаемая и ожидаемая динамика цен корзины товаров и есть «вмененная» наблюдаемая инфляция и «вмененные» инфляционные ожидания.</w:t>
      </w:r>
    </w:p>
    <w:p w14:paraId="344F063E" w14:textId="77777777" w:rsidR="00B86539" w:rsidRPr="00EC7864" w:rsidRDefault="00B86539" w:rsidP="00B86539">
      <w:r w:rsidRPr="00EC7864">
        <w:t>Однако уже здесь начинаются парадоксы: оценки инфляции и будущего роста цен «в рублях» ощутимо выше оценок «в процентах», зависят от сложности вопроса, размера корзины (ответы на вопросы о том, насколько подорожают конкретные товары и насколько подорожает их набор ценой 1 тыс. и 10 тыс. руб., дают очень разные результаты) и даже от динамики доходов респондентов (люди с растущим доходом закладывают в оценки инфляции удорожание собственного потребления). Еще одна иллюстрация той же проблематики — финансово грамотные респонденты, как правило, имеют более низкие инфляционные ожидания, что в том числе в каких-то случаях может объясняться, например, обратной связью, так называемым стратегическим поведением респондента: отвечая на вопрос об ожиданиях, они понимают, что заниженный ответ при прочих равных может тянуть ставку ЦБ вниз.</w:t>
      </w:r>
    </w:p>
    <w:p w14:paraId="56AF56C8" w14:textId="77777777" w:rsidR="00B86539" w:rsidRPr="00EC7864" w:rsidRDefault="00B86539" w:rsidP="00B86539">
      <w:r w:rsidRPr="00EC7864">
        <w:t>В силу сложности задачи готовых решений доклад не содержит, выступая приглашением к дискуссии и при этом обозначая желание исследовать и вопросы балансировки учета особенностей «массовой психологии» в опросах с научными методами трактовки и последующего использования полученных ответов в математических моделях, на которые опираются решения ДКП.</w:t>
      </w:r>
    </w:p>
    <w:p w14:paraId="4F8B272E" w14:textId="1FA123D4" w:rsidR="00B86539" w:rsidRPr="00DC74AB" w:rsidRDefault="00B86539" w:rsidP="00B86539">
      <w:r w:rsidRPr="00DC74AB">
        <w:t>Олег Сапожков</w:t>
      </w:r>
    </w:p>
    <w:p w14:paraId="69A4308F" w14:textId="77777777" w:rsidR="00897C3B" w:rsidRPr="00D468A4" w:rsidRDefault="00897C3B" w:rsidP="00897C3B">
      <w:pPr>
        <w:pStyle w:val="2"/>
      </w:pPr>
      <w:bookmarkStart w:id="149" w:name="_Toc215814471"/>
      <w:r w:rsidRPr="00D468A4">
        <w:lastRenderedPageBreak/>
        <w:t>МК, 05.12.2025, Кадры не решают ничего</w:t>
      </w:r>
      <w:bookmarkEnd w:id="149"/>
    </w:p>
    <w:p w14:paraId="5AE7DF46" w14:textId="77777777" w:rsidR="00897C3B" w:rsidRPr="00D468A4" w:rsidRDefault="00897C3B" w:rsidP="00897C3B">
      <w:pPr>
        <w:pStyle w:val="3"/>
      </w:pPr>
      <w:bookmarkStart w:id="150" w:name="_Toc215814472"/>
      <w:r w:rsidRPr="00D468A4">
        <w:t>Согласно кадровому прогнозу Минтруда, к 2032 году российской экономике предстоит компенсировать выбывание 12,2 млн работников. Для этого ежегодно нужно привлекать на рынок занятости около 1,7 млн человек. Задача нетривиальная, учитывая массу сопутствующих задач, в числе которых повышение производительности труда, переориентация молодёжи на классические рабочие профессии и создание для специалистов более привлекательных финансовых и социальных условий.</w:t>
      </w:r>
      <w:bookmarkEnd w:id="150"/>
    </w:p>
    <w:p w14:paraId="0C6D6DE7" w14:textId="77777777" w:rsidR="00897C3B" w:rsidRPr="00D468A4" w:rsidRDefault="00897C3B" w:rsidP="00897C3B">
      <w:r w:rsidRPr="00D468A4">
        <w:t>По словам главы Минтруда Антона Котякова, 11,7 млн человек понадобятся для замены сотрудников, выходящих на пенсию, и около 500 тысяч — в связи с созданием дополнительных рабочих мест. По оценке правительства, самым большим спросом в следующие семь лет будут пользоваться швеи, слесари, сварщики и механизаторы.</w:t>
      </w:r>
    </w:p>
    <w:p w14:paraId="5D1DF8DA" w14:textId="77777777" w:rsidR="00897C3B" w:rsidRPr="00D468A4" w:rsidRDefault="00897C3B" w:rsidP="00897C3B">
      <w:r w:rsidRPr="00D468A4">
        <w:t>Семилетний прогноз кадровых потребностей экономики создан и презентован в России впервые. Составить такой ориентир президент Владимир Путин поручил кабинету министров еще в сентябре 2023 года. Предполагается, что на основе этих данных ведомства будут рассчитывать потребность в подготовке кадров со средним и высшим профессиональным образованием. Как заметила «социальный» вице-премьер Татьяна Голикова, задачу наполнения рынка труда поможет решить переориентация молодежи на обучение наиболее востребованным специальностям. В их числе — квалифицированные рабочие, средний медицинский персонал, инженеры, айтишники, врачи, педагоги и ученые.</w:t>
      </w:r>
    </w:p>
    <w:p w14:paraId="61E0BD67" w14:textId="77777777" w:rsidR="00897C3B" w:rsidRPr="00D468A4" w:rsidRDefault="00897C3B" w:rsidP="00897C3B">
      <w:r w:rsidRPr="00D468A4">
        <w:t>Но насколько в действительности реалистичен прогноз Минтруда?</w:t>
      </w:r>
    </w:p>
    <w:p w14:paraId="05CEFC14" w14:textId="77777777" w:rsidR="00897C3B" w:rsidRPr="00D468A4" w:rsidRDefault="00897C3B" w:rsidP="00897C3B">
      <w:r w:rsidRPr="00D468A4">
        <w:t>«Цифра в 12,2 млн будущих вакансий выглядит впечатляюще, но она отражает масштабную перестройку рынка труда, которая уже идёт, - говорит эксперт по социальным коммуникациям и семейным инициативам Анастасия Горелкина. - В ближайшие годы экономике придётся закрывать огромный объём позиций не за счёт роста, а просто чтобы удержать привычный ритм работы компаний и отраслей. Старые рабочие места не исчезают, но постоянно требуют обновления, и именно это формирует столь высокий спрос. 1,7 млн человек в год – это сверхзадача, требующая активизации всех внутренних ресурсов — от более гибких форм занятости до вовлечения людей, которые раньше находились вне активного рынка труда. Уровень участия в экономике всё ещё можно повышать: есть те, кто хотел бы работать, но не видит подходящих условий, графика или возможностей для переобучения. Если эти барьеры снять, потенциал окажется гораздо шире, чем кажется».</w:t>
      </w:r>
    </w:p>
    <w:p w14:paraId="70A92EB4" w14:textId="77777777" w:rsidR="00897C3B" w:rsidRPr="00D468A4" w:rsidRDefault="00897C3B" w:rsidP="00897C3B">
      <w:r w:rsidRPr="00D468A4">
        <w:t xml:space="preserve">Серьёзной преградой может стать дефицит квалификации. Экономика развивается гораздо быстрее, чем успевает меняться система подготовки кадров. Во многих сферах — от промышленности до </w:t>
      </w:r>
      <w:r w:rsidRPr="00BF04CD">
        <w:rPr>
          <w:lang w:val="en-US"/>
        </w:rPr>
        <w:t>IT</w:t>
      </w:r>
      <w:r w:rsidRPr="00D468A4">
        <w:t xml:space="preserve"> и логистики — появляется спрос на специалистов, которых попросту негде быстро «вырастить», рассуждает аналитик. Нужны программы переподготовки, современная образовательная среда, инструменты быстрого входа в профессию. Без этого даже формально достаточного количества людей будет мало — рынок столкнётся с несоответствием компетенций.</w:t>
      </w:r>
    </w:p>
    <w:p w14:paraId="2571AC5F" w14:textId="77777777" w:rsidR="00897C3B" w:rsidRPr="00D468A4" w:rsidRDefault="00897C3B" w:rsidP="00897C3B">
      <w:r w:rsidRPr="00D468A4">
        <w:t xml:space="preserve">Есть и организационные вызовы. Компании всё чаще сталкиваются с тем, что людей вроде бы хватает, а вот желающих работать именно у них — нет. И дело тут не в «лени поколения», а в том, что многие работодатели всё ещё живут по старым правилам: </w:t>
      </w:r>
      <w:r w:rsidRPr="00D468A4">
        <w:lastRenderedPageBreak/>
        <w:t>жёсткий график, мало обратной связи, минимум развития. На таком фоне неудивительно, что соискатели выбирают тех, кто предлагает возможность учиться новому и расти внутри команды. Если бизнес не начнёт вкладываться в человеческую сторону работы — атмосферу, обучение, поддержку — часть потенциальных сотрудников так и останется в стороне, выбирая более понятные и комфортные варианты.</w:t>
      </w:r>
    </w:p>
    <w:p w14:paraId="14EE9174" w14:textId="77777777" w:rsidR="00897C3B" w:rsidRPr="00D468A4" w:rsidRDefault="00897C3B" w:rsidP="00897C3B">
      <w:r w:rsidRPr="00D468A4">
        <w:t>Поэтому, резюмирует Горелкина, план Минтруда может быть воплощен в жизнь только при условии серьёзных системных усилий: обновления рынков профессий, модернизации образования, гибких форм занятости и переосмысления того, как устроена работа внутри компаний. Если эти направления будут двигаться, экономика действительно сможет закрыть миллионы рабочих мест. Если нет — кадровый разрыв станет хроническим.</w:t>
      </w:r>
    </w:p>
    <w:p w14:paraId="1F4ED9EC" w14:textId="77777777" w:rsidR="00897C3B" w:rsidRPr="00D468A4" w:rsidRDefault="00897C3B" w:rsidP="00897C3B">
      <w:r w:rsidRPr="00D468A4">
        <w:t>«Думаю, прогноз нереалистичен, поскольку не учитывает фактор достаточно низкой производительности труда в России, - говорит директор Центра исследований социальной экономики Алексей Зубец. – Где найти 12 млн работников? Я вижу два основных варианта. Первый - завозить в страну трудовых мигрантов. Но в таком количестве их не найти: в Киргизии, например, всё население составляет 7,5 млн человек. Про потенциальную негативную реакцию на это со стороны россиян вообще умолчу. Второй, куда более логичный способ – развитие всяких технологических и социальных новаций, которые позволят сэкономить. Плюс, больший упор на среднее профессиональное образование вместо высшего. Кроме того, задачу не решить, не повысив вновь планку пенсионного возраста. К сожалению».</w:t>
      </w:r>
    </w:p>
    <w:p w14:paraId="2F0AF0DA" w14:textId="77777777" w:rsidR="00897C3B" w:rsidRPr="00D468A4" w:rsidRDefault="00897C3B" w:rsidP="00897C3B">
      <w:r w:rsidRPr="00D468A4">
        <w:t xml:space="preserve">Ещё одна огромная проблема — это плохое здоровье людей. При желании, если человек чувствует в себе силы, он может работать довольно долго после 70. </w:t>
      </w:r>
      <w:r w:rsidRPr="001A0756">
        <w:t xml:space="preserve">Но сегодня таких явное меньшинство. </w:t>
      </w:r>
      <w:r w:rsidRPr="00D468A4">
        <w:t>Поэтому, рассуждает Зубец, одним из главным направлений борьбы с кадровым дефицитом видится введение работодателями в обязательном порядке стандартов ЗОЖ, что позволит отчасти решить задачу. Ну и, конечно, бизнес должен быть готов инвестировать в зарплатные фонды, в инфраструктуру, в профессиональные инструменты. Чтобы, условно говоря, давать людям не лопату, а экскаватор. Если он не будет этого делать, экономика так и останется на голодном кадровом пайке, вне зависимости от благих пожеланий правительства.</w:t>
      </w:r>
    </w:p>
    <w:p w14:paraId="178D38C4" w14:textId="4CB1E7BF" w:rsidR="00897C3B" w:rsidRDefault="00897C3B" w:rsidP="00485EAB">
      <w:r w:rsidRPr="00DC74AB">
        <w:t>Игорь Боков</w:t>
      </w:r>
    </w:p>
    <w:p w14:paraId="6F8488B7" w14:textId="77777777" w:rsidR="00FD12D4" w:rsidRDefault="00FD12D4" w:rsidP="00FD12D4">
      <w:pPr>
        <w:pStyle w:val="2"/>
      </w:pPr>
      <w:bookmarkStart w:id="151" w:name="_Toc215814473"/>
      <w:r>
        <w:t>Интерфакс, 04.12.2025, Думский комитет одобрил проект о регулировании ЦФА по нормам рынка ценных бумаг и их допуск в ПИФы</w:t>
      </w:r>
      <w:bookmarkEnd w:id="151"/>
    </w:p>
    <w:p w14:paraId="4A7DC998" w14:textId="77777777" w:rsidR="00FD12D4" w:rsidRDefault="00FD12D4" w:rsidP="00FD12D4">
      <w:pPr>
        <w:pStyle w:val="3"/>
      </w:pPr>
      <w:bookmarkStart w:id="152" w:name="_Toc215814474"/>
      <w:r>
        <w:t>Комитет Госдумы по финансовому рынку поддержал к принятию в первом чтении законопроект, который наделяет брокеров и доверительных управляющих правом работать с цифровыми правами по правилам рынка ценных бумаг и открывает возможность включения ЦФА в активы ПИФов и АИФов.</w:t>
      </w:r>
      <w:bookmarkEnd w:id="152"/>
    </w:p>
    <w:p w14:paraId="56ABA276" w14:textId="77777777" w:rsidR="00FD12D4" w:rsidRDefault="00FD12D4" w:rsidP="00FD12D4">
      <w:r>
        <w:t>Заключение комитета на законопроект (№446411-8) опубликовано в четверг в электронной базе данных парламента.</w:t>
      </w:r>
    </w:p>
    <w:p w14:paraId="11846555" w14:textId="77777777" w:rsidR="00FD12D4" w:rsidRDefault="00FD12D4" w:rsidP="00FD12D4">
      <w:r>
        <w:t>ЦФА под правила рынка ценных бумаг</w:t>
      </w:r>
    </w:p>
    <w:p w14:paraId="1F3026E7" w14:textId="77777777" w:rsidR="00FD12D4" w:rsidRDefault="00FD12D4" w:rsidP="00FD12D4">
      <w:r>
        <w:lastRenderedPageBreak/>
        <w:t>Документ предлагает расширить сферу применения закона "О рынке ценных бумаг" на операции с цифровыми правами, приравнивая их к ценным бумагам в части брокерской деятельности и доверительного управления. В частности, брокеры получат право совершать сделки с ЦФА за счет клиентов с обязательным применением правил лучшего исполнения поручений, соблюдением ограничений для неквалифицированных инвесторов. Доверительным управляющим разрешат формировать портфели, включающие цифровые права, с соблюдением стандартов управления в соответствии с инвестиционным профилем клиента. Для обеспечения обособления клиентских активов депозитарии смогут учитывать цифровые права на счетах депо доверительного управляющего, а управляющие - регистрироваться в информационных системах как доверительные управляющие.</w:t>
      </w:r>
    </w:p>
    <w:p w14:paraId="1551282A" w14:textId="77777777" w:rsidR="00FD12D4" w:rsidRDefault="00FD12D4" w:rsidP="00FD12D4">
      <w:r>
        <w:t>Интеграция ЦФА в коллективные инвестиции</w:t>
      </w:r>
    </w:p>
    <w:p w14:paraId="657E883B" w14:textId="77777777" w:rsidR="00FD12D4" w:rsidRDefault="00FD12D4" w:rsidP="00FD12D4">
      <w:r>
        <w:t>Согласно законопроекту, цифровые права можно будет включать в состав активов паевых инвестиционных фондов (ПИФов) и акционерных инвестиционных фондов (АИФов). Устанавливается, что такие права подчиняются тем же правилам хранения и обособления, что и ценные бумаги: управляющая компания отвечает за инвестиционные решения, а специализированный депозитарий - за безопасное хранение и учет. Для цифровых прав ограниченного оборота предусмотрено требование согласия депозитария на распоряжение активами. Изменения в закон о цифровых финансовых активах уточняют, что обладателем цифровых прав, находящихся в доверительном управлении, признается учредитель управления. Для депозитариев вводится обязанность содействовать выплатам по ЦФА путем перечисления средств на специальный счет.</w:t>
      </w:r>
    </w:p>
    <w:p w14:paraId="423D2962" w14:textId="77777777" w:rsidR="00FD12D4" w:rsidRDefault="00FD12D4" w:rsidP="00FD12D4">
      <w:r>
        <w:t>Риски существующей модели</w:t>
      </w:r>
    </w:p>
    <w:p w14:paraId="3F69684C" w14:textId="77777777" w:rsidR="00FD12D4" w:rsidRDefault="00FD12D4" w:rsidP="00FD12D4">
      <w:r>
        <w:t>Комитет отмечает, что действующее регулирование не учитывает специфику рынка цифровых прав, что создает существенные риски для клиентов и подрывает доверие к финансовому рынку. Среди обозначенных рисков - оспаривание сделок, совершаемых за счет клиента, поскольку правила оборота цифровых прав (в том числе ЦФА) не согласованы с правилами участия посредника в гражданском обороте. Указывается также риск недобросовестного исполнения поручений клиента из-за отсутствия специальных правил "лучшего исполнения" для цифровых прав, что создает возможность конфликта интересов посредника и ведет к ущемлению прав клиентов. Комитет обращает внимание на системные риски, связанные с отсутствием надзора за деятельностью посредника на рынке цифровых прав. Дополнительно выделяется риск приобретения неквалифицированным инвестором цифровых финансовых активов, предназначенных для квалифицированных инвесторов, в обход установленных законом ограничений, поскольку у посредника нет обязанности соблюдать такие ограничения и ответственности за их нарушение.</w:t>
      </w:r>
    </w:p>
    <w:p w14:paraId="49D30154" w14:textId="77777777" w:rsidR="00FD12D4" w:rsidRDefault="00FD12D4" w:rsidP="00FD12D4">
      <w:r>
        <w:t>Комитет считает, что реализация законопроекта позволит устранить эти пробелы и создать условия для повышения доверия инвесторов к рынку цифровых прав.</w:t>
      </w:r>
    </w:p>
    <w:p w14:paraId="3EE6C590" w14:textId="77777777" w:rsidR="00FD12D4" w:rsidRDefault="00FD12D4" w:rsidP="00FD12D4">
      <w:r>
        <w:t>Законопроект планируется рассмотреть в первом чтении на пленарном заседании Госдумы 9 декабря. Рекомендуемый срок представления поправок - до 7 января 2026 года.</w:t>
      </w:r>
    </w:p>
    <w:p w14:paraId="7102FE24" w14:textId="4BAD1E9B" w:rsidR="00FD12D4" w:rsidRPr="00DC74AB" w:rsidRDefault="00FD12D4" w:rsidP="00FD12D4">
      <w:hyperlink r:id="rId44" w:history="1">
        <w:r w:rsidRPr="004F79B2">
          <w:rPr>
            <w:rStyle w:val="a3"/>
          </w:rPr>
          <w:t>https://www.interfax.ru/russia/1061493</w:t>
        </w:r>
      </w:hyperlink>
      <w:r>
        <w:t xml:space="preserve"> </w:t>
      </w:r>
    </w:p>
    <w:p w14:paraId="5FA61FC0" w14:textId="77777777" w:rsidR="00AA7182" w:rsidRDefault="00AA7182" w:rsidP="003A10DE">
      <w:pPr>
        <w:pStyle w:val="2"/>
      </w:pPr>
      <w:bookmarkStart w:id="153" w:name="_Toc215814475"/>
      <w:r>
        <w:lastRenderedPageBreak/>
        <w:t>ТАСС, 04.12.2025. Решетников заявил о существенном снижении инфляции в России и положительной динамике ВВП</w:t>
      </w:r>
      <w:bookmarkEnd w:id="153"/>
    </w:p>
    <w:p w14:paraId="031CF626" w14:textId="77777777" w:rsidR="00AA7182" w:rsidRDefault="00AA7182" w:rsidP="00B15A89">
      <w:pPr>
        <w:pStyle w:val="3"/>
      </w:pPr>
      <w:bookmarkStart w:id="154" w:name="_Toc215814476"/>
      <w:r>
        <w:t>Министр экономического развития России Максим Решетников заявил о существенном замедлении инфляции в РФ и положительной динамике роста экономики в ближайшие годы. Об этом министр сообщил на полях Российско-индийского бизнес-форума, организованного Фондом Росконгресс и Федерацией индийских торгово-промышленных палат (FICCI). ТАСС - информационный партнер мероприятия.</w:t>
      </w:r>
      <w:bookmarkEnd w:id="154"/>
    </w:p>
    <w:p w14:paraId="091BCAC7" w14:textId="6B6EF97E" w:rsidR="00AA7182" w:rsidRDefault="003A10DE" w:rsidP="00AA7182">
      <w:r>
        <w:t>«</w:t>
      </w:r>
      <w:r w:rsidR="00AA7182">
        <w:t>В последние два года ВВП рос темпами выше среднемировых, более 4%. В этом году мы растем чуть медленнее, но это плата за замедление инфляции. Мы видим существенное замедление инфляции последние месяцы. И в целом экономика останется в плюсе в ближайшие годы. Растут ключевые отрасли - промышленность, строительство, сельское хозяйство. Важным драйвером роста остается потребительская активность, в основе которой рост реальных доходов населения</w:t>
      </w:r>
      <w:r>
        <w:t>»</w:t>
      </w:r>
      <w:r w:rsidR="00AA7182">
        <w:t xml:space="preserve">, - сказал министр. </w:t>
      </w:r>
    </w:p>
    <w:p w14:paraId="0A3EE5E7" w14:textId="77777777" w:rsidR="00AA7182" w:rsidRDefault="00AA7182" w:rsidP="00AA7182">
      <w:pPr>
        <w:pStyle w:val="2"/>
      </w:pPr>
      <w:bookmarkStart w:id="155" w:name="_Toc215814477"/>
      <w:r>
        <w:t>РИА Новости, 04.12.2025, Инфляция в России на 1 декабря составила 6,61% в годовом выражении - Минэкономразвития</w:t>
      </w:r>
      <w:bookmarkEnd w:id="155"/>
    </w:p>
    <w:p w14:paraId="2A067C77" w14:textId="78C765E6" w:rsidR="00AA7182" w:rsidRDefault="00AA7182" w:rsidP="00B15A89">
      <w:pPr>
        <w:pStyle w:val="3"/>
      </w:pPr>
      <w:bookmarkStart w:id="156" w:name="_Toc215814478"/>
      <w:r>
        <w:t xml:space="preserve">Инфляция в России на 1 декабря составила 6,61% в годовом выражении против 6,92% на 24 ноября, говорится в обзоре Минэкономразвития </w:t>
      </w:r>
      <w:r w:rsidR="003A10DE">
        <w:t>«</w:t>
      </w:r>
      <w:r>
        <w:t>О текущей ценовой ситуации</w:t>
      </w:r>
      <w:r w:rsidR="003A10DE">
        <w:t>»</w:t>
      </w:r>
      <w:r>
        <w:t>.</w:t>
      </w:r>
      <w:bookmarkEnd w:id="156"/>
    </w:p>
    <w:p w14:paraId="55E1BC98" w14:textId="77777777" w:rsidR="00AA7182" w:rsidRDefault="00AA7182" w:rsidP="00AA7182">
      <w:r>
        <w:t>В комментарии министерство отметило, что инфляция в годовом выражении на 1 декабря может быть уточнена с учетом выхода 10 числа отчетных данных Росстата за ноябрь.</w:t>
      </w:r>
    </w:p>
    <w:p w14:paraId="500D0496" w14:textId="77777777" w:rsidR="00AA7182" w:rsidRDefault="00AA7182" w:rsidP="00AA7182">
      <w:r>
        <w:t>Как следует из обзора, за период с 25 ноября по 1 декабря цены на продовольственные товары выросли на 0,06%. Рост цен на плодоовощную продукцию составил 0,77%, на остальные продукты - показал нулевую динамику.</w:t>
      </w:r>
    </w:p>
    <w:p w14:paraId="1E75C184" w14:textId="77777777" w:rsidR="00AA7182" w:rsidRDefault="00AA7182" w:rsidP="00AA7182">
      <w:r>
        <w:t>В сегменте непродовольственных товаров за неделю цены снизились на 0,03%, в секторе наблюдаемых услуг (туристические, регулируемые и бытовые) - на 0,14%.</w:t>
      </w:r>
    </w:p>
    <w:p w14:paraId="268DA252" w14:textId="77777777" w:rsidR="00AA7182" w:rsidRDefault="00AA7182" w:rsidP="00AA7182">
      <w:r>
        <w:t>По прогнозу Минэкономразвития, инфляция в России по итогам года составит 6,8%, в 2026 году - замедлится до 4%.</w:t>
      </w:r>
    </w:p>
    <w:p w14:paraId="2298F490" w14:textId="77777777" w:rsidR="00AA7182" w:rsidRDefault="00AA7182" w:rsidP="00AA7182">
      <w:r>
        <w:t>Во вторник президент России Владимир Путин заявил, что инфляция в 2025 году будет ниже прогнозов властей и составит около 6%.</w:t>
      </w:r>
    </w:p>
    <w:p w14:paraId="60EB0ACF" w14:textId="77777777" w:rsidR="00AA7182" w:rsidRDefault="00AA7182" w:rsidP="00AA7182">
      <w:pPr>
        <w:pStyle w:val="2"/>
      </w:pPr>
      <w:bookmarkStart w:id="157" w:name="_Hlk215814287"/>
      <w:bookmarkStart w:id="158" w:name="_Toc215814479"/>
      <w:r>
        <w:t>РИА Новости, 04.12.2025, ЦБ РФ планирует более плавными темпами снижать ключевую ставку - глава департамента</w:t>
      </w:r>
      <w:bookmarkEnd w:id="158"/>
    </w:p>
    <w:p w14:paraId="340A8084" w14:textId="77777777" w:rsidR="00AA7182" w:rsidRDefault="00AA7182" w:rsidP="00B15A89">
      <w:pPr>
        <w:pStyle w:val="3"/>
      </w:pPr>
      <w:bookmarkStart w:id="159" w:name="_Toc215814480"/>
      <w:r>
        <w:t>Банк России ориентируется на более плавное снижение ключевой ставки, чем было запланировано ранее, об этом заявил директор департамента денежно-кредитной политики ЦБ РФ Андрей Ганган.</w:t>
      </w:r>
      <w:bookmarkEnd w:id="159"/>
    </w:p>
    <w:p w14:paraId="11F10F37" w14:textId="513B9DC4" w:rsidR="00AA7182" w:rsidRDefault="003A10DE" w:rsidP="00AA7182">
      <w:r>
        <w:t>«</w:t>
      </w:r>
      <w:r w:rsidR="00AA7182">
        <w:t>Нам потребуется более плавное снижение ключевой ставки, чем мы, возможно, думали до этого</w:t>
      </w:r>
      <w:r>
        <w:t>»</w:t>
      </w:r>
      <w:r w:rsidR="00AA7182">
        <w:t>, - сказал он, выступая в Перми на Коммуникационной сессии по денежно-кредитной политике Банка России в современных условиях.</w:t>
      </w:r>
    </w:p>
    <w:p w14:paraId="67E15A7D" w14:textId="3C10E490" w:rsidR="00AA7182" w:rsidRDefault="003A10DE" w:rsidP="00AA7182">
      <w:r>
        <w:lastRenderedPageBreak/>
        <w:t>«</w:t>
      </w:r>
      <w:r w:rsidR="00AA7182">
        <w:t>Сейчас прогнозы по среднегодовой ставке на следующий год предполагают ее значение в диапазоне 13-15%. Это означает, с одной стороны, что есть пространство для снижения с текущих уровней, но это в то же время означает, что Центральный банк будет действовать очень осторожно, аккуратно, чтобы опять не развернуть и без того хрупкий наметившийся тренд на замедление цен</w:t>
      </w:r>
      <w:r>
        <w:t>»</w:t>
      </w:r>
      <w:r w:rsidR="00AA7182">
        <w:t>, - уточнил он.</w:t>
      </w:r>
    </w:p>
    <w:p w14:paraId="4B595F60" w14:textId="77777777" w:rsidR="00AA7182" w:rsidRDefault="00AA7182" w:rsidP="00AA7182">
      <w:r>
        <w:t>Ранее представленный прогноз средней ключевой ставки ЦБ на 2026 год составляет 12-13%, на 2027 и 2028 годы - 7,5-8,5%.</w:t>
      </w:r>
    </w:p>
    <w:p w14:paraId="3EACCA48" w14:textId="73219A6A" w:rsidR="00AA7182" w:rsidRDefault="00AA7182" w:rsidP="00AA7182">
      <w:r>
        <w:t xml:space="preserve">Банк России в июне впервые почти за три года (с сентября 2022-го) снизил ключевую ставку - до 20% годовых, в июле - до 18% годовых, в сентябре - до 17% годовых. Затем, по итогам заседания совета директоров в октябре, регулятор снизил ключевую ставку снова, но лишь на 0,5 процентного пункта - до 16,5% годовых. Также ЦБ сохранил </w:t>
      </w:r>
      <w:r w:rsidR="003A10DE">
        <w:t>«</w:t>
      </w:r>
      <w:r>
        <w:t>нейтральный сигнал</w:t>
      </w:r>
      <w:r w:rsidR="003A10DE">
        <w:t>»</w:t>
      </w:r>
      <w:r>
        <w:t xml:space="preserve"> и не указал ожидаемой направленности своих шагов.</w:t>
      </w:r>
    </w:p>
    <w:p w14:paraId="784D5B74" w14:textId="2A9596D4" w:rsidR="00BF04CD" w:rsidRPr="00DC74AB" w:rsidRDefault="00AA7182" w:rsidP="00AA7182">
      <w:r>
        <w:t>Следующее, последнее в этом году, заседание совета директоров Банка России состоится в пятницу, 19 декабря.</w:t>
      </w:r>
    </w:p>
    <w:p w14:paraId="6E528123" w14:textId="77777777" w:rsidR="00AA7182" w:rsidRDefault="00AA7182" w:rsidP="00AA7182">
      <w:pPr>
        <w:pStyle w:val="2"/>
      </w:pPr>
      <w:bookmarkStart w:id="160" w:name="_Toc215814481"/>
      <w:bookmarkEnd w:id="157"/>
      <w:r>
        <w:t>РИА Новости, 04.12.2025, ЦБ РФ планирует упростить эмиссию конвертируемых облигаций без ущерба для инвесторов</w:t>
      </w:r>
      <w:bookmarkEnd w:id="160"/>
    </w:p>
    <w:p w14:paraId="6E311EC3" w14:textId="77777777" w:rsidR="00AA7182" w:rsidRDefault="00AA7182" w:rsidP="00B15A89">
      <w:pPr>
        <w:pStyle w:val="3"/>
      </w:pPr>
      <w:bookmarkStart w:id="161" w:name="_Toc215814482"/>
      <w:r>
        <w:t>Банк России планирует упростить процедуру эмиссии конвертируемых облигаций без ущерба для инвесторов, рассказала директор департамента корпоративных отношений ЦБ РФ Екатерина Абашеева, выступая на XXIII Российском облигационном конгрессе.</w:t>
      </w:r>
      <w:bookmarkEnd w:id="161"/>
    </w:p>
    <w:p w14:paraId="6D761333" w14:textId="3C28311F" w:rsidR="00AA7182" w:rsidRDefault="003A10DE" w:rsidP="00AA7182">
      <w:r>
        <w:t>«</w:t>
      </w:r>
      <w:r w:rsidR="00AA7182">
        <w:t>Сегодня мы видим, что есть определенные препятствия, в том числе в нашем законодательстве, которые не дают свободы, которая есть на иных рынках, для выпуска тех же конвертируемых облигаций. Это и фиксированные условия конвертации, это и необходимость заранее выпустить эти ценные бумаги. А спрос, как мы видим в последнее время, представляется, что есть</w:t>
      </w:r>
      <w:r>
        <w:t>»</w:t>
      </w:r>
      <w:r w:rsidR="00AA7182">
        <w:t>, - сказала она.</w:t>
      </w:r>
    </w:p>
    <w:p w14:paraId="65CB8F2D" w14:textId="3897E615" w:rsidR="00AA7182" w:rsidRDefault="003A10DE" w:rsidP="00AA7182">
      <w:r>
        <w:t>«</w:t>
      </w:r>
      <w:r w:rsidR="00AA7182">
        <w:t>Поэтому вот здесь мы предполагаем пойти по пути упрощения процедуры без ущерба для инвесторов точно совершенно, для таких, по нашему мнению, сложных инструментов, как конвертируемые облигации</w:t>
      </w:r>
      <w:r>
        <w:t>»</w:t>
      </w:r>
      <w:r w:rsidR="00AA7182">
        <w:t>, - добавила она.</w:t>
      </w:r>
    </w:p>
    <w:p w14:paraId="4D4090BB" w14:textId="77777777" w:rsidR="00AA7182" w:rsidRDefault="00AA7182" w:rsidP="00AA7182">
      <w:r>
        <w:t>По ее словам, надо подумать о том, на каких инвесторов такие продукты рассчитаны, но двигаться в сторону того, чтобы можно было в легальном поле выпускать такие продукты, легально называть их конвертируемыми облигациям, оправдывая тем самым, в том числе, ожидания инвесторов.</w:t>
      </w:r>
    </w:p>
    <w:p w14:paraId="40FD388A" w14:textId="67E213F9" w:rsidR="00AA7182" w:rsidRDefault="003A10DE" w:rsidP="00AA7182">
      <w:r>
        <w:t>«</w:t>
      </w:r>
      <w:r w:rsidR="00AA7182">
        <w:t>Конвертируемые облигации так как они сейчас предусмотрены в законодательстве, действительно, довольно сложно выпустить: фиксированный коэффициент конвертации, заранее должны быть выпущены ценные бумаги для конвертации. И вот таких конвертируемых облигаций у нас за последние несколько лет всего один выпуск</w:t>
      </w:r>
      <w:r>
        <w:t>»</w:t>
      </w:r>
      <w:r w:rsidR="00AA7182">
        <w:t>, - уточнила она журналистам в кулуарах конгресса.</w:t>
      </w:r>
    </w:p>
    <w:p w14:paraId="4D6EE178" w14:textId="2E88F97A" w:rsidR="00AA7182" w:rsidRDefault="003A10DE" w:rsidP="00AA7182">
      <w:r>
        <w:t>«</w:t>
      </w:r>
      <w:r w:rsidR="00AA7182">
        <w:t>Поэтому на регистрацию мы ожидаем, что нам не будут подаваться документы до тех пор, пока мы не изменим документы</w:t>
      </w:r>
      <w:r>
        <w:t>»</w:t>
      </w:r>
      <w:r w:rsidR="00AA7182">
        <w:t>, - заключила она.</w:t>
      </w:r>
    </w:p>
    <w:p w14:paraId="31CCA28B" w14:textId="77777777" w:rsidR="00AA7182" w:rsidRDefault="00AA7182" w:rsidP="00AA7182">
      <w:r>
        <w:lastRenderedPageBreak/>
        <w:t>Также ЦБ РФ включит блок о конвертируемых облигациях в консультационный доклад об упрощении эмиссии ценных бумаг, который опубликует до конца этого года или в начале следующего.</w:t>
      </w:r>
    </w:p>
    <w:p w14:paraId="12848232" w14:textId="77777777" w:rsidR="00AA7182" w:rsidRDefault="00AA7182" w:rsidP="00AA7182">
      <w:pPr>
        <w:pStyle w:val="2"/>
      </w:pPr>
      <w:bookmarkStart w:id="162" w:name="_Toc215814483"/>
      <w:r>
        <w:t>РИА Новости, 04.12.2025, ПИФы и акции майнинговых компаний могут появиться на бирже - Швецов</w:t>
      </w:r>
      <w:bookmarkEnd w:id="162"/>
    </w:p>
    <w:p w14:paraId="00836786" w14:textId="71B52E7F" w:rsidR="00AA7182" w:rsidRDefault="00AA7182" w:rsidP="00B15A89">
      <w:pPr>
        <w:pStyle w:val="3"/>
      </w:pPr>
      <w:bookmarkStart w:id="163" w:name="_Toc215814484"/>
      <w:r>
        <w:t xml:space="preserve">Акции майнинговых компаний, в также соответствующие паевые инвестиционные фонды (ПИФы) могут появиться на бирже, считает председатель наблюдательного совета Московской биржи Сергей Швецов, выступая на XI Банковской юридической конференции </w:t>
      </w:r>
      <w:r w:rsidR="003A10DE">
        <w:t>«</w:t>
      </w:r>
      <w:r>
        <w:t>Тренды развития отечественного банковского права</w:t>
      </w:r>
      <w:r w:rsidR="003A10DE">
        <w:t>»</w:t>
      </w:r>
      <w:r>
        <w:t>.</w:t>
      </w:r>
      <w:bookmarkEnd w:id="163"/>
    </w:p>
    <w:p w14:paraId="4C272B5D" w14:textId="5B76B2DC" w:rsidR="00AA7182" w:rsidRDefault="003A10DE" w:rsidP="00AA7182">
      <w:r>
        <w:t>«</w:t>
      </w:r>
      <w:r w:rsidR="00AA7182">
        <w:t>Мне кажется, как экспортирующая энергетику страна мы заинтересованы в майнинге. Более того, у нас страна очень большая и есть куча месторождений, где сжигается попутный газ, потому что экономически нецелесообразно тянуть трубу. Есть куча энергетических мощностей, которые не находят своего потребителя в силу разных причин</w:t>
      </w:r>
      <w:r>
        <w:t>»</w:t>
      </w:r>
      <w:r w:rsidR="00AA7182">
        <w:t>, - сказал он.</w:t>
      </w:r>
    </w:p>
    <w:p w14:paraId="15B764A8" w14:textId="54ABD5E4" w:rsidR="00AA7182" w:rsidRDefault="003A10DE" w:rsidP="00AA7182">
      <w:r>
        <w:t>«</w:t>
      </w:r>
      <w:r w:rsidR="00AA7182">
        <w:t>Я думаю, что на бирже скоро появятся и паевые фонды, и акции компаний, которые промышленно делают майнинг, используя энергетические ресурсы различных регионов, где есть достаточно электричества, это очень правильная вещь</w:t>
      </w:r>
      <w:r>
        <w:t>»</w:t>
      </w:r>
      <w:r w:rsidR="00AA7182">
        <w:t>, - добавил Швецов.</w:t>
      </w:r>
    </w:p>
    <w:p w14:paraId="516A370D" w14:textId="379D461E" w:rsidR="00085722" w:rsidRDefault="00AA7182" w:rsidP="00AA7182">
      <w:r>
        <w:t>Конечно, и там, где дефицит энергии, майнинг осуществляется за счет дотированного электричества, что неправильно. Но если здесь навести минимальный контроль, то от майнинга Россия может очень сильно выиграть, подчеркнул он.</w:t>
      </w:r>
    </w:p>
    <w:p w14:paraId="0096C2C1" w14:textId="0AA5CA30" w:rsidR="007F0810" w:rsidRDefault="007F0810" w:rsidP="007F0810">
      <w:pPr>
        <w:pStyle w:val="2"/>
      </w:pPr>
      <w:bookmarkStart w:id="164" w:name="_Toc215814485"/>
      <w:r>
        <w:t>РИА Новости, 05.12.2025</w:t>
      </w:r>
      <w:r w:rsidRPr="007F0810">
        <w:t xml:space="preserve">, </w:t>
      </w:r>
      <w:r>
        <w:t xml:space="preserve">В </w:t>
      </w:r>
      <w:r w:rsidRPr="007F0810">
        <w:t>Госдуме</w:t>
      </w:r>
      <w:r>
        <w:t xml:space="preserve"> предложили освободить детей от налога на имущество, купленное по маткапиталу</w:t>
      </w:r>
      <w:bookmarkEnd w:id="164"/>
    </w:p>
    <w:p w14:paraId="32BA1206" w14:textId="214608CB" w:rsidR="007F0810" w:rsidRDefault="007F0810" w:rsidP="007F0810">
      <w:pPr>
        <w:pStyle w:val="3"/>
      </w:pPr>
      <w:bookmarkStart w:id="165" w:name="_Toc215814486"/>
      <w:r>
        <w:t>Вице-спикер Госдумы Борис Чернышов (ЛДПР) предложил освободить детей от налога на имущество физических лиц по объектам, купленным при помощи материнского капитала, полученным по наследству или в порядке дарения.</w:t>
      </w:r>
      <w:bookmarkEnd w:id="165"/>
    </w:p>
    <w:p w14:paraId="27523498" w14:textId="77777777" w:rsidR="007F0810" w:rsidRDefault="007F0810" w:rsidP="007F0810">
      <w:r>
        <w:t>Обращение с соответствующим предложением было направлено руководителю ФНС Даниилу Егорову . Документ имеется в распоряжении РИА Новости. Вице-спикер Госдумы отметил, что в настоящее время существует системная проблема, которая заключается в обязанности уплаты налога на имущество физических лиц за несовершеннолетних детей, которые стали собственниками долей в жилой недвижимости в результате исполнения родителями требований законодательства.</w:t>
      </w:r>
    </w:p>
    <w:p w14:paraId="17B863FB" w14:textId="77777777" w:rsidR="007F0810" w:rsidRDefault="007F0810" w:rsidP="007F0810">
      <w:r>
        <w:t>"Прошу рассмотреть предложение о внесении изменений в Налоговый кодекс Российской Федерации в части освобождения от налога на имущество физических лиц несовершеннолетних граждан по объектам, приобретенным с использованием средств государственной поддержки (материнского капитала), а также полученным по наследству или в порядке дарения", - сказано в документе.</w:t>
      </w:r>
    </w:p>
    <w:p w14:paraId="17E04B39" w14:textId="77777777" w:rsidR="007F0810" w:rsidRDefault="007F0810" w:rsidP="007F0810">
      <w:r>
        <w:t xml:space="preserve">Чернышов подчеркнул, что Налоговый кодекс не устанавливает возрастных ограничений для возникновения обязанности по уплате имущественного налога, что делает формально младенца, получившего долю в квартире, налогоплательщиком. По </w:t>
      </w:r>
      <w:r>
        <w:lastRenderedPageBreak/>
        <w:t>его словам, фактически бремя оплаты ложится на родителей, которые, по сути, вынуждены платить налог за социальную меру поддержки - материнский капитал.</w:t>
      </w:r>
    </w:p>
    <w:p w14:paraId="5A14B8BE" w14:textId="12B279ED" w:rsidR="00AA7182" w:rsidRDefault="007F0810" w:rsidP="007F0810">
      <w:r>
        <w:t>"Считаю данную ситуацию несправедливой и подрывающей логику социальной поддержки семей. Государство предоставляет семье целевые средства на улучшение жилищных условий, но затем обязывает ее ежегодно нести дополнительные расходы по содержанию выделенных детям долей, распоряжаться которыми родители не вправе без согласия органов опеки", - считает вице-спикер Госдумы.</w:t>
      </w:r>
    </w:p>
    <w:p w14:paraId="2F83206C" w14:textId="77777777" w:rsidR="007B3CEA" w:rsidRDefault="007B3CEA" w:rsidP="007B3CEA">
      <w:pPr>
        <w:pStyle w:val="2"/>
      </w:pPr>
      <w:bookmarkStart w:id="166" w:name="_Hlk215814314"/>
      <w:bookmarkStart w:id="167" w:name="_Toc215814487"/>
      <w:r>
        <w:t>Вестник образования России, 04.12.2025</w:t>
      </w:r>
      <w:r w:rsidRPr="00BD0ECD">
        <w:t xml:space="preserve">, </w:t>
      </w:r>
      <w:r>
        <w:t>88% подростков считают знания о финансах и личном бюджете ключевыми для самостоятельной жизни</w:t>
      </w:r>
      <w:bookmarkEnd w:id="167"/>
    </w:p>
    <w:p w14:paraId="547F8CD3" w14:textId="77777777" w:rsidR="007B3CEA" w:rsidRDefault="007B3CEA" w:rsidP="007B3CEA">
      <w:pPr>
        <w:pStyle w:val="3"/>
      </w:pPr>
      <w:bookmarkStart w:id="168" w:name="_Toc215814488"/>
      <w:r>
        <w:t>Среди самых важных навыков для самостоятельной жизни подростки назвали знания о финансах, трудоустройстве и базовой гигиене. Такие данные собрали в рамках социального проекта «Академия взрослой жизни» от образовательной платформы Нетология и Фонда «Открывая горизонты», который стартует 4 декабря. В исследовании приняли участие более 1100 российских подростков из социально незащищенных слоев.</w:t>
      </w:r>
      <w:bookmarkEnd w:id="168"/>
    </w:p>
    <w:p w14:paraId="3C4A6055" w14:textId="77777777" w:rsidR="007B3CEA" w:rsidRDefault="007B3CEA" w:rsidP="007B3CEA">
      <w:r>
        <w:t>Согласно опросам, проведённым среди подопечных фонда в 2024 и 2025 году, ключевыми навыками, необходимыми для взрослой жизни, подростки называют знания о финансовом поведении и умение управлять бюджетом - это отметили 88% участников. В пятёрку востребованных компетенций также вошли: понимание, как трудоустроиться (72%), как соблюдать гигиену (64%), как строить отношения с людьми (64%) и как выбирать, покупать и готовить еду (64%).</w:t>
      </w:r>
    </w:p>
    <w:p w14:paraId="0C5E6304" w14:textId="77777777" w:rsidR="007B3CEA" w:rsidRDefault="007B3CEA" w:rsidP="007B3CEA">
      <w:r>
        <w:t>Больше всего страха и тревоги при мысли о самостоятельной жизни у подростков-участников опроса вызывают вопросы, связанные с работой (17%), потенциальными трудностями с деньгами (16%), организацией быта (12%) и общей неопределенностью нового. Хотя у каждого третьего респондента (35%) пока нет тревожных мыслей о будущем.</w:t>
      </w:r>
    </w:p>
    <w:p w14:paraId="1C094488" w14:textId="77777777" w:rsidR="007B3CEA" w:rsidRDefault="007B3CEA" w:rsidP="007B3CEA">
      <w:r>
        <w:t>В ТОП потребностей, с которыми опрошенные приходят в фонд, чаще всего отмечают умение общаться и взаимодействовать с людьми (69%). Помимо этого, подростки хотят научиться лучше разбираться в себе, своих сильных и слабых сторонах (57%), знакомиться с новыми людьми (56%), работать в команде (52%), а также узнать больше о разных профессиях (49%).</w:t>
      </w:r>
    </w:p>
    <w:p w14:paraId="2A96D21A" w14:textId="77777777" w:rsidR="007B3CEA" w:rsidRDefault="007B3CEA" w:rsidP="007B3CEA">
      <w:r>
        <w:t>Именно нехватка этих базовых знаний часто становится препятствием для подростков из учреждений и семей, оказавшихся в сложных обстоятельствах. Такие трудности характерны не только для ребят в непростых жизненных обстоятельствах, но и для большинства современных подростков, которым часто не хватает поддержки и практических знаний.</w:t>
      </w:r>
    </w:p>
    <w:p w14:paraId="7706E7DD" w14:textId="77777777" w:rsidR="007B3CEA" w:rsidRDefault="007B3CEA" w:rsidP="007B3CEA">
      <w:r>
        <w:t>Чтобы помочь молодым людям разобраться в ключевых вопросах самостоятельной жизни - от финансовой грамотности до построения карьеры и заботы о психологическом благополучии, - Нетология совместно с фондом «Открывая горизонты» 4 декабря запускают социальный проект «Академия взрослой жизни».</w:t>
      </w:r>
    </w:p>
    <w:p w14:paraId="5EFA00DF" w14:textId="77777777" w:rsidR="007B3CEA" w:rsidRDefault="007B3CEA" w:rsidP="007B3CEA">
      <w:r>
        <w:lastRenderedPageBreak/>
        <w:t xml:space="preserve">Программа включает 7 коротких онлайн-курсов, посвященных вопросам, которые вызывают у подростков наибольшие затруднения:  </w:t>
      </w:r>
    </w:p>
    <w:p w14:paraId="380040F5" w14:textId="02079619" w:rsidR="007B3CEA" w:rsidRDefault="007B3CEA">
      <w:pPr>
        <w:pStyle w:val="aff8"/>
        <w:numPr>
          <w:ilvl w:val="1"/>
          <w:numId w:val="2"/>
        </w:numPr>
      </w:pPr>
      <w:r>
        <w:t xml:space="preserve">Финансовая грамотность </w:t>
      </w:r>
    </w:p>
    <w:p w14:paraId="7CC8B797" w14:textId="48463198" w:rsidR="007B3CEA" w:rsidRDefault="007B3CEA">
      <w:pPr>
        <w:pStyle w:val="aff8"/>
        <w:numPr>
          <w:ilvl w:val="1"/>
          <w:numId w:val="2"/>
        </w:numPr>
      </w:pPr>
      <w:r>
        <w:t xml:space="preserve">Бытовая самостоятельность </w:t>
      </w:r>
    </w:p>
    <w:p w14:paraId="3B380BB9" w14:textId="4EE3208C" w:rsidR="007B3CEA" w:rsidRDefault="007B3CEA">
      <w:pPr>
        <w:pStyle w:val="aff8"/>
        <w:numPr>
          <w:ilvl w:val="1"/>
          <w:numId w:val="2"/>
        </w:numPr>
      </w:pPr>
      <w:r>
        <w:t xml:space="preserve">Основы социальной поддержки </w:t>
      </w:r>
    </w:p>
    <w:p w14:paraId="70269963" w14:textId="5FB32B55" w:rsidR="007B3CEA" w:rsidRDefault="007B3CEA">
      <w:pPr>
        <w:pStyle w:val="aff8"/>
        <w:numPr>
          <w:ilvl w:val="1"/>
          <w:numId w:val="2"/>
        </w:numPr>
      </w:pPr>
      <w:r>
        <w:t xml:space="preserve">Психологическая грамотность </w:t>
      </w:r>
    </w:p>
    <w:p w14:paraId="13D75B5C" w14:textId="408E3369" w:rsidR="007B3CEA" w:rsidRDefault="007B3CEA">
      <w:pPr>
        <w:pStyle w:val="aff8"/>
        <w:numPr>
          <w:ilvl w:val="1"/>
          <w:numId w:val="2"/>
        </w:numPr>
      </w:pPr>
      <w:r>
        <w:t xml:space="preserve">Эффективная коммуникация </w:t>
      </w:r>
    </w:p>
    <w:p w14:paraId="47D89D95" w14:textId="4B2C9C76" w:rsidR="007B3CEA" w:rsidRDefault="007B3CEA">
      <w:pPr>
        <w:pStyle w:val="aff8"/>
        <w:numPr>
          <w:ilvl w:val="1"/>
          <w:numId w:val="2"/>
        </w:numPr>
      </w:pPr>
      <w:r>
        <w:t xml:space="preserve">Карьера </w:t>
      </w:r>
    </w:p>
    <w:p w14:paraId="5C2229B4" w14:textId="1E83E5B2" w:rsidR="007B3CEA" w:rsidRDefault="007B3CEA">
      <w:pPr>
        <w:pStyle w:val="aff8"/>
        <w:numPr>
          <w:ilvl w:val="1"/>
          <w:numId w:val="2"/>
        </w:numPr>
      </w:pPr>
      <w:r>
        <w:t xml:space="preserve">Цели и пути их достижения </w:t>
      </w:r>
    </w:p>
    <w:p w14:paraId="25A6D0A8" w14:textId="77777777" w:rsidR="007B3CEA" w:rsidRDefault="007B3CEA" w:rsidP="007B3CEA">
      <w:r>
        <w:t>Все материалы созданы при участии экспертов фонда и адаптированы под подростковый формат - короткие видео и простые объяснения. Курсы доступны бесплатно в личном кабинете Нетологии.</w:t>
      </w:r>
    </w:p>
    <w:p w14:paraId="0B9F96F3" w14:textId="77777777" w:rsidR="007B3CEA" w:rsidRDefault="007B3CEA" w:rsidP="007B3CEA">
      <w:r>
        <w:t>Проект дополнен открытым занятием с амбассадором инициативы - актером Ярославом Могильниковым (сериалы «Юг» и «Слово пацана. Кровь на асфальте» ), а также экспертом фонда. Формат - открытый разговор о том, что волнует подростков в начале самостоятельной жизни.</w:t>
      </w:r>
    </w:p>
    <w:p w14:paraId="046E9A8F" w14:textId="77777777" w:rsidR="007B3CEA" w:rsidRDefault="007B3CEA" w:rsidP="007B3CEA">
      <w:r>
        <w:t>Яна Александрова, руководитель команды специальных проектов в Нетологии</w:t>
      </w:r>
    </w:p>
    <w:p w14:paraId="222C0EDB" w14:textId="77777777" w:rsidR="007B3CEA" w:rsidRDefault="007B3CEA" w:rsidP="007B3CEA">
      <w:r>
        <w:t>«Подросткам часто не хватает простых и понятных знаний о том, как устроена взрослая жизнь. Такие навыки, как финансовая грамотность, общение или забота о себе, нужны каждому - не только ребятам из уязвимых групп. Чтобы помочь им не терять веру в себя и почувствовать опору, мы запустили проект вместе с фондом «Открывая горизонты», который уже много лет поддерживает подростков и молодых людей в самых непростых ситуациях.</w:t>
      </w:r>
    </w:p>
    <w:p w14:paraId="0F42B629" w14:textId="77777777" w:rsidR="007B3CEA" w:rsidRDefault="007B3CEA" w:rsidP="007B3CEA">
      <w:r>
        <w:t>Мы убеждены, что «Академия взрослой жизни» станет хорошим подспорьем на первых этапах самостоятельной жизни. Этим проектом мы хотим поддержать всех, кто только находится в начале взрослого пути, и помочь развеять любые опасения».</w:t>
      </w:r>
    </w:p>
    <w:p w14:paraId="0D530B21" w14:textId="77777777" w:rsidR="007B3CEA" w:rsidRDefault="007B3CEA" w:rsidP="007B3CEA">
      <w:r>
        <w:t>Анна Орлова, директор Благотворительного Фонда «Открывая Горизонты»</w:t>
      </w:r>
    </w:p>
    <w:p w14:paraId="45DEA85C" w14:textId="77777777" w:rsidR="007B3CEA" w:rsidRDefault="007B3CEA" w:rsidP="007B3CEA">
      <w:r>
        <w:t>«Мы в фонде хотим, чтобы каждый подросток вырос благополучным взрослым. За 10 лет работы у нас накопилась большая экспертиза о том, как проходит путь взросления и на какие вопросы подросткам действительно сложно найти ответы. Каждый день мы видим, сколько в их жизни неопределённости и как мало простых, понятных инструментов, которые помогли бы разобратьcя с будущим.</w:t>
      </w:r>
    </w:p>
    <w:p w14:paraId="09EDB42E" w14:textId="77777777" w:rsidR="007B3CEA" w:rsidRDefault="007B3CEA" w:rsidP="007B3CEA">
      <w:r>
        <w:t>"Академия взрослой жизни" - наш способ дать такую опору не только ребятам из социально уязвимых категорий, но и всем подросткам. Нам важно, чтобы у каждого была возможность понять, что с ним происходит, какие вызовы предстоит пройти и где получить поддержку в этот непростой возрастной период»</w:t>
      </w:r>
    </w:p>
    <w:p w14:paraId="7F260B9E" w14:textId="77777777" w:rsidR="007B3CEA" w:rsidRDefault="007B3CEA" w:rsidP="007B3CEA">
      <w:r>
        <w:t>Данные основаны на серии опросов Фонда «Открывая горизонты», проведённых в 2024 и 2025 годах среди более чем 1100 подростков 13-18 лет из социально уязвимых групп. Анкеты включали закрытые вопросы и шкальные оценки, посвящённые готовности к самостоятельной жизни, страхам, целям и образовательным потребностям.</w:t>
      </w:r>
    </w:p>
    <w:p w14:paraId="779A4B9B" w14:textId="6A036F3B" w:rsidR="007B3CEA" w:rsidRPr="004F0AB6" w:rsidRDefault="007B3CEA" w:rsidP="007F0810">
      <w:hyperlink r:id="rId45" w:history="1">
        <w:r w:rsidRPr="00BE4813">
          <w:rPr>
            <w:rStyle w:val="a3"/>
          </w:rPr>
          <w:t>https://vestniknews.ru/novosti/18227-88-podrostkov-schitayut-znaniya-o-finansakh-i-lichnom-byudzhete-klyuchevymi-dlya-samostoyatelnoj-zhizni.html</w:t>
        </w:r>
      </w:hyperlink>
      <w:r>
        <w:t xml:space="preserve"> </w:t>
      </w:r>
    </w:p>
    <w:p w14:paraId="1648AE75" w14:textId="77777777" w:rsidR="00111D7C" w:rsidRPr="004F0AB6" w:rsidRDefault="00111D7C" w:rsidP="00111D7C">
      <w:pPr>
        <w:pStyle w:val="251"/>
      </w:pPr>
      <w:bookmarkStart w:id="169" w:name="_Toc99271712"/>
      <w:bookmarkStart w:id="170" w:name="_Toc99318658"/>
      <w:bookmarkStart w:id="171" w:name="_Toc165991078"/>
      <w:bookmarkStart w:id="172" w:name="_Toc215814489"/>
      <w:bookmarkEnd w:id="135"/>
      <w:bookmarkEnd w:id="136"/>
      <w:bookmarkEnd w:id="166"/>
      <w:r w:rsidRPr="004F0AB6">
        <w:lastRenderedPageBreak/>
        <w:t>НОВОСТИ ЗАРУБЕЖНЫХ ПЕНСИОННЫХ СИСТЕМ</w:t>
      </w:r>
      <w:bookmarkEnd w:id="169"/>
      <w:bookmarkEnd w:id="170"/>
      <w:bookmarkEnd w:id="171"/>
      <w:bookmarkEnd w:id="172"/>
    </w:p>
    <w:p w14:paraId="7D59896E" w14:textId="77777777" w:rsidR="00111D7C" w:rsidRPr="004F0AB6" w:rsidRDefault="00111D7C" w:rsidP="00111D7C">
      <w:pPr>
        <w:pStyle w:val="10"/>
      </w:pPr>
      <w:bookmarkStart w:id="173" w:name="_Toc99271713"/>
      <w:bookmarkStart w:id="174" w:name="_Toc99318659"/>
      <w:bookmarkStart w:id="175" w:name="_Toc165991079"/>
      <w:bookmarkStart w:id="176" w:name="_Toc215814490"/>
      <w:r w:rsidRPr="004F0AB6">
        <w:t>Новости пенсионной отрасли стран ближнего зарубежья</w:t>
      </w:r>
      <w:bookmarkEnd w:id="173"/>
      <w:bookmarkEnd w:id="174"/>
      <w:bookmarkEnd w:id="175"/>
      <w:bookmarkEnd w:id="176"/>
    </w:p>
    <w:p w14:paraId="664CF8EE" w14:textId="77777777" w:rsidR="00A1785A" w:rsidRPr="004F0AB6" w:rsidRDefault="00A1785A" w:rsidP="00A1785A">
      <w:pPr>
        <w:pStyle w:val="2"/>
      </w:pPr>
      <w:bookmarkStart w:id="177" w:name="_Toc215814491"/>
      <w:r w:rsidRPr="004F0AB6">
        <w:t>BAQ.KZ, 04.12.2025, Сколько казахстанцы смогут снять из пенсионных накоплений в 2026 году?</w:t>
      </w:r>
      <w:bookmarkEnd w:id="177"/>
    </w:p>
    <w:p w14:paraId="31F6A31F" w14:textId="77777777" w:rsidR="00A1785A" w:rsidRPr="004F0AB6" w:rsidRDefault="00A1785A" w:rsidP="00B15A89">
      <w:pPr>
        <w:pStyle w:val="3"/>
      </w:pPr>
      <w:bookmarkStart w:id="178" w:name="_Toc215814492"/>
      <w:r w:rsidRPr="004F0AB6">
        <w:t>В Казахстане изменение порога минимальной достаточности (ПМД) вызывает большой интерес в обществе. Граждан особенно волнует, насколько этот порог вырастет в процентах или в денежном выражении, а также может ли измениться формула расчёта, передаёт BAQ.KZ.</w:t>
      </w:r>
      <w:bookmarkEnd w:id="178"/>
    </w:p>
    <w:p w14:paraId="5DDC9BE0" w14:textId="77777777" w:rsidR="00A1785A" w:rsidRPr="004F0AB6" w:rsidRDefault="00A1785A" w:rsidP="00A1785A">
      <w:r w:rsidRPr="004F0AB6">
        <w:t>ЕНПФ дал официальный ответ на наш редакционный запрос и объяснил, как рассчитывается порог минимальной достаточности.</w:t>
      </w:r>
    </w:p>
    <w:p w14:paraId="7354C261" w14:textId="2DBF32DE" w:rsidR="00A1785A" w:rsidRPr="004F0AB6" w:rsidRDefault="00A1785A" w:rsidP="00A1785A">
      <w:r w:rsidRPr="004F0AB6">
        <w:t xml:space="preserve">Согласно действующему Социальному кодексу, АО </w:t>
      </w:r>
      <w:r w:rsidR="003A10DE">
        <w:t>«</w:t>
      </w:r>
      <w:r w:rsidRPr="004F0AB6">
        <w:t>ЕНПФ</w:t>
      </w:r>
      <w:r w:rsidR="003A10DE">
        <w:t>»</w:t>
      </w:r>
      <w:r w:rsidRPr="004F0AB6">
        <w:t xml:space="preserve"> обязано ежегодно, не позднее пяти рабочих дней после официального опубликования закона о республиканском бюджете на следующий год, объявлять размер ПМД, который будет применяться с начала нового года.</w:t>
      </w:r>
    </w:p>
    <w:p w14:paraId="15B1F38F" w14:textId="77777777" w:rsidR="00A1785A" w:rsidRPr="004F0AB6" w:rsidRDefault="00A1785A" w:rsidP="00A1785A">
      <w:r w:rsidRPr="004F0AB6">
        <w:t>Что такое ПМД?</w:t>
      </w:r>
    </w:p>
    <w:p w14:paraId="66D97336" w14:textId="77777777" w:rsidR="00A1785A" w:rsidRPr="004F0AB6" w:rsidRDefault="00A1785A" w:rsidP="00A1785A">
      <w:r w:rsidRPr="004F0AB6">
        <w:t>Порог минимальной достаточности — это минимальная сумма пенсионных накоплений, которая позволит будущему пенсионеру получать выплаты не ниже установленной минимальной пенсии. Он рассчитывается исходя из обязательных пенсионных взносов, предполагаемых будущих отчислений, инвестиционного дохода и основных социально-экономических показателей.</w:t>
      </w:r>
    </w:p>
    <w:p w14:paraId="3F25DCA6" w14:textId="77777777" w:rsidR="00A1785A" w:rsidRPr="004F0AB6" w:rsidRDefault="00A1785A" w:rsidP="00A1785A">
      <w:r w:rsidRPr="004F0AB6">
        <w:t>Как проводится расчёт?</w:t>
      </w:r>
    </w:p>
    <w:p w14:paraId="2A8E93B7" w14:textId="77777777" w:rsidR="00A1785A" w:rsidRPr="004F0AB6" w:rsidRDefault="00A1785A" w:rsidP="00A1785A">
      <w:r w:rsidRPr="004F0AB6">
        <w:t>ПМД рассчитывается по Методике, утверждённой постановлением Правительства Республики Казахстан №521 от 2023 года. Формула основывается на действующем законодательстве и включает следующие показатели:</w:t>
      </w:r>
    </w:p>
    <w:p w14:paraId="3AC58AEE" w14:textId="77777777" w:rsidR="00A1785A" w:rsidRPr="004F0AB6" w:rsidRDefault="00A1785A" w:rsidP="00A1785A">
      <w:r w:rsidRPr="004F0AB6">
        <w:t>1. минимальная заработная плата; 2. минимальный размер государственной базовой пенсии; 3. минимальная пенсия; 4. минимальный прожиточный минимум.</w:t>
      </w:r>
    </w:p>
    <w:p w14:paraId="476F8FD2" w14:textId="77777777" w:rsidR="00A1785A" w:rsidRPr="004F0AB6" w:rsidRDefault="00A1785A" w:rsidP="00A1785A">
      <w:r w:rsidRPr="004F0AB6">
        <w:t>Фактическое увеличение ПМД или возможное изменение формулы будут известны только после принятия закона о республиканском бюджете. После этого ЕНПФ официально опубликует соответствующие данные.</w:t>
      </w:r>
    </w:p>
    <w:p w14:paraId="6EFA3360" w14:textId="15CC2C15" w:rsidR="00111D7C" w:rsidRPr="004F0AB6" w:rsidRDefault="00A1785A" w:rsidP="00A1785A">
      <w:hyperlink r:id="rId46" w:history="1">
        <w:r w:rsidRPr="004F0AB6">
          <w:rPr>
            <w:rStyle w:val="a3"/>
          </w:rPr>
          <w:t>https://rus.baq.kz/skolko-kazahstantsy-smogut-snyat-iz-pensionnyh-nakopleniy-v-2026-godu_300028451/</w:t>
        </w:r>
      </w:hyperlink>
    </w:p>
    <w:p w14:paraId="241CAE76" w14:textId="77777777" w:rsidR="004D53EB" w:rsidRPr="004F0AB6" w:rsidRDefault="004D53EB" w:rsidP="004D53EB">
      <w:pPr>
        <w:pStyle w:val="2"/>
      </w:pPr>
      <w:bookmarkStart w:id="179" w:name="_Toc215814493"/>
      <w:r w:rsidRPr="004F0AB6">
        <w:lastRenderedPageBreak/>
        <w:t>Tengrinews.kz, 04.12.2025, Снятие пенсионных: на что их всё ещё можно потратить</w:t>
      </w:r>
      <w:bookmarkEnd w:id="179"/>
    </w:p>
    <w:p w14:paraId="7B5DB81C" w14:textId="77777777" w:rsidR="004D53EB" w:rsidRPr="004F0AB6" w:rsidRDefault="004D53EB" w:rsidP="00B15A89">
      <w:pPr>
        <w:pStyle w:val="3"/>
      </w:pPr>
      <w:bookmarkStart w:id="180" w:name="_Toc215814494"/>
      <w:r w:rsidRPr="004F0AB6">
        <w:t>В Казахстане с 4 декабря ввели запрет на вывод пенсионных накоплений из ЕНПФ на офтальмологическое лечение. Ранее этот запрет коснулся стоматологических услуг. Tengrinews.kz решил напомнить, на что казахстанцы теперь могут досрочно использовать свои накопления на старость.</w:t>
      </w:r>
      <w:bookmarkEnd w:id="180"/>
    </w:p>
    <w:p w14:paraId="556D02CE" w14:textId="77777777" w:rsidR="004D53EB" w:rsidRPr="004F0AB6" w:rsidRDefault="004D53EB" w:rsidP="004D53EB">
      <w:r w:rsidRPr="004F0AB6">
        <w:t>Почему ввели запреты</w:t>
      </w:r>
    </w:p>
    <w:p w14:paraId="521183C2" w14:textId="77777777" w:rsidR="004D53EB" w:rsidRPr="004F0AB6" w:rsidRDefault="004D53EB" w:rsidP="004D53EB">
      <w:r w:rsidRPr="004F0AB6">
        <w:t>Напомним, в сентябре этого года Минздрав запретил использование пенсионных накоплений на стоматологию после анализа заявок. Выяснилось, что часть средств граждан выводилась через мошеннические схемы.</w:t>
      </w:r>
    </w:p>
    <w:p w14:paraId="04F88B0A" w14:textId="77777777" w:rsidR="004D53EB" w:rsidRPr="004F0AB6" w:rsidRDefault="004D53EB" w:rsidP="004D53EB">
      <w:r w:rsidRPr="004F0AB6">
        <w:t>С 2021 года по 20 августа 2025 года было проведено 795 424 транзакции на сумму 757 миллиардов тенге, из которых более 222 миллиардов тенге ушло в топ-20 стоматологических клиник, преимущественно в крупных городах.</w:t>
      </w:r>
    </w:p>
    <w:p w14:paraId="4DFA9EC7" w14:textId="77777777" w:rsidR="004D53EB" w:rsidRPr="004F0AB6" w:rsidRDefault="004D53EB" w:rsidP="004D53EB">
      <w:r w:rsidRPr="004F0AB6">
        <w:t>После этого запрета в семь раз вырос поток заявок на офтальмологические услуги: одобрений стало 1 264 в месяц вместо прежних 174.</w:t>
      </w:r>
    </w:p>
    <w:p w14:paraId="22AA0F36" w14:textId="77777777" w:rsidR="004D53EB" w:rsidRPr="004F0AB6" w:rsidRDefault="004D53EB" w:rsidP="004D53EB">
      <w:r w:rsidRPr="004F0AB6">
        <w:t>Кроме того, Отбасы банк выявил подозрительные случаи: клиенты подавали заявки в одну и ту же клинику, но в разных городах и с разными адресами, причём фактически такой клиники по ним не было. На момент прекращения приёма было подано 15 808 заявок на рекордную сумму 13,3 миллиарда тенге.</w:t>
      </w:r>
    </w:p>
    <w:p w14:paraId="71165910" w14:textId="77777777" w:rsidR="004D53EB" w:rsidRPr="004F0AB6" w:rsidRDefault="004D53EB" w:rsidP="004D53EB">
      <w:r w:rsidRPr="004F0AB6">
        <w:t>Из-за роста рисков и выявленных несоответствий Минздрав исключил офтальмологию из перечня допустимых направлений для использования пенсионных накоплений.</w:t>
      </w:r>
    </w:p>
    <w:p w14:paraId="0163C1D6" w14:textId="77777777" w:rsidR="004D53EB" w:rsidRPr="004F0AB6" w:rsidRDefault="004D53EB" w:rsidP="004D53EB">
      <w:r w:rsidRPr="004F0AB6">
        <w:t>На что всё ещё можно использовать пенсионные накопления</w:t>
      </w:r>
    </w:p>
    <w:p w14:paraId="6B0FEE81" w14:textId="77777777" w:rsidR="004D53EB" w:rsidRPr="004F0AB6" w:rsidRDefault="004D53EB" w:rsidP="004D53EB">
      <w:r w:rsidRPr="004F0AB6">
        <w:t>Пенсионные накопления по-прежнему можно использовать на оплату лечения, а именно:</w:t>
      </w:r>
    </w:p>
    <w:p w14:paraId="5D3DBACE" w14:textId="77777777" w:rsidR="004D53EB" w:rsidRPr="004F0AB6" w:rsidRDefault="004D53EB" w:rsidP="004D53EB">
      <w:r w:rsidRPr="004F0AB6">
        <w:t>Лечение орфанных заболеваний. К ним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p w14:paraId="24346474" w14:textId="77777777" w:rsidR="004D53EB" w:rsidRPr="004F0AB6" w:rsidRDefault="004D53EB" w:rsidP="004D53EB">
      <w:r w:rsidRPr="004F0AB6">
        <w:t>Реконструктивные и восстановительные операции (пластические) для коррекции послеоперационных рубцов и врожденных пороков, также после проведенной мастэктомии.</w:t>
      </w:r>
    </w:p>
    <w:p w14:paraId="08FE7409" w14:textId="77777777" w:rsidR="004D53EB" w:rsidRPr="004F0AB6" w:rsidRDefault="004D53EB" w:rsidP="004D53EB">
      <w:r w:rsidRPr="004F0AB6">
        <w:t>Радионуклидная терапия и радиойодтерапия.</w:t>
      </w:r>
    </w:p>
    <w:p w14:paraId="24B63219" w14:textId="77777777" w:rsidR="004D53EB" w:rsidRPr="004F0AB6" w:rsidRDefault="004D53EB" w:rsidP="004D53EB">
      <w:r w:rsidRPr="004F0AB6">
        <w:t>Радиохирургическое лечение.</w:t>
      </w:r>
    </w:p>
    <w:p w14:paraId="7CAC9EBA" w14:textId="77777777" w:rsidR="004D53EB" w:rsidRPr="004F0AB6" w:rsidRDefault="004D53EB" w:rsidP="004D53EB">
      <w:r w:rsidRPr="004F0AB6">
        <w:t>Протонная терапия.</w:t>
      </w:r>
    </w:p>
    <w:p w14:paraId="055247E0" w14:textId="77777777" w:rsidR="004D53EB" w:rsidRPr="004F0AB6" w:rsidRDefault="004D53EB" w:rsidP="004D53EB">
      <w:r w:rsidRPr="004F0AB6">
        <w:t>Также накопления можно использовать на улучшение жилищных условий, а именно:</w:t>
      </w:r>
    </w:p>
    <w:p w14:paraId="409C0B0E" w14:textId="77777777" w:rsidR="004D53EB" w:rsidRPr="004F0AB6" w:rsidRDefault="004D53EB" w:rsidP="004D53EB">
      <w:r w:rsidRPr="004F0AB6">
        <w:t>Окончательный расчёт без ипотеки: купля-продажа, обмен, долевое участие или передача доли в многоквартирном доме; для приобретения жилья или земельного участка под индивидуальное строительство или личное подсобное хозяйство.</w:t>
      </w:r>
    </w:p>
    <w:p w14:paraId="3D60F825" w14:textId="77777777" w:rsidR="004D53EB" w:rsidRPr="004F0AB6" w:rsidRDefault="004D53EB" w:rsidP="004D53EB">
      <w:r w:rsidRPr="004F0AB6">
        <w:t>Ипотечный жилищный заём: внесение первоначального взноса, частичное или полное погашение, рефинансирование, включая жильё с ремонтом.</w:t>
      </w:r>
    </w:p>
    <w:p w14:paraId="4C1C7809" w14:textId="77777777" w:rsidR="004D53EB" w:rsidRPr="004F0AB6" w:rsidRDefault="004D53EB" w:rsidP="004D53EB">
      <w:r w:rsidRPr="004F0AB6">
        <w:lastRenderedPageBreak/>
        <w:t>Жилищные строительные сбережения: пополнение вкладов для получения или рефинансирования ипотеки, строительства индивидуального дома, включая покупку земельного участка; начисление или возврат государственной премии и вознаграждения.</w:t>
      </w:r>
    </w:p>
    <w:p w14:paraId="7B35CDE1" w14:textId="77777777" w:rsidR="004D53EB" w:rsidRPr="004F0AB6" w:rsidRDefault="004D53EB" w:rsidP="004D53EB">
      <w:r w:rsidRPr="004F0AB6">
        <w:t>Финансирование через исламский банк: приобретение жилья, частичное или полное погашение задолженности.</w:t>
      </w:r>
    </w:p>
    <w:p w14:paraId="5A281E0F" w14:textId="77777777" w:rsidR="004D53EB" w:rsidRPr="004F0AB6" w:rsidRDefault="004D53EB" w:rsidP="004D53EB">
      <w:r w:rsidRPr="004F0AB6">
        <w:t>Долгосрочная аренда с правом выкупа: оплата в рамках жилищных программ, антикризисных программ, приватизации или купли-продажи с рассрочкой.</w:t>
      </w:r>
    </w:p>
    <w:p w14:paraId="5015FFE3" w14:textId="77777777" w:rsidR="004D53EB" w:rsidRPr="004F0AB6" w:rsidRDefault="004D53EB" w:rsidP="004D53EB">
      <w:r w:rsidRPr="004F0AB6">
        <w:t>Ранее Министерство промышленности и строительства объяснило проект приказа, который изменит порядок использования пенсионных для улучшения жилищных условий. Согласно им, пенсионные накопления можно будет использовать для:</w:t>
      </w:r>
    </w:p>
    <w:p w14:paraId="77068A84" w14:textId="77777777" w:rsidR="004D53EB" w:rsidRPr="004F0AB6" w:rsidRDefault="004D53EB" w:rsidP="004D53EB">
      <w:r w:rsidRPr="004F0AB6">
        <w:t>уменьшения ежемесячного платежа;</w:t>
      </w:r>
    </w:p>
    <w:p w14:paraId="50FCEF1A" w14:textId="77777777" w:rsidR="004D53EB" w:rsidRPr="004F0AB6" w:rsidRDefault="004D53EB" w:rsidP="004D53EB">
      <w:r w:rsidRPr="004F0AB6">
        <w:t>сокращения общего срока ипотеки;</w:t>
      </w:r>
    </w:p>
    <w:p w14:paraId="126D89BF" w14:textId="77777777" w:rsidR="004D53EB" w:rsidRPr="004F0AB6" w:rsidRDefault="004D53EB" w:rsidP="004D53EB">
      <w:r w:rsidRPr="004F0AB6">
        <w:t>или комбинирования этих вариантов — в зависимости от условий банка.</w:t>
      </w:r>
    </w:p>
    <w:p w14:paraId="0F4A1AF0" w14:textId="77777777" w:rsidR="004D53EB" w:rsidRPr="004F0AB6" w:rsidRDefault="004D53EB" w:rsidP="004D53EB">
      <w:r w:rsidRPr="004F0AB6">
        <w:t>Если проект одобрят, пенсионные накопления нельзя будет направлять на проценты по ипотеке — только на тело кредита. Это означает, что платежи станут ниже или ипотека будет закрыта быстрее. А с 2026 года при использовании ЕПВ налог платить не придется.</w:t>
      </w:r>
    </w:p>
    <w:p w14:paraId="28F825A8" w14:textId="77777777" w:rsidR="004D53EB" w:rsidRPr="004F0AB6" w:rsidRDefault="004D53EB" w:rsidP="004D53EB">
      <w:r w:rsidRPr="004F0AB6">
        <w:t>Важное решение по пенсионным на жильё готовят в Казахстане</w:t>
      </w:r>
    </w:p>
    <w:p w14:paraId="52C967E9" w14:textId="77777777" w:rsidR="004D53EB" w:rsidRPr="004F0AB6" w:rsidRDefault="004D53EB" w:rsidP="004D53EB">
      <w:r w:rsidRPr="004F0AB6">
        <w:t>Также вкладчик имеет право передачи пенсионных накоплений в доверительное управление частным управляющим компаниям.</w:t>
      </w:r>
    </w:p>
    <w:p w14:paraId="13A4333C" w14:textId="77777777" w:rsidR="004D53EB" w:rsidRPr="004F0AB6" w:rsidRDefault="004D53EB" w:rsidP="004D53EB">
      <w:r w:rsidRPr="004F0AB6">
        <w:t>Напомним, ранее Агентство по регулированию и развитию финансового рынка приняло постановление, согласно которому с 1 января в Казахстане изменится система управления пенсионными активами.</w:t>
      </w:r>
    </w:p>
    <w:p w14:paraId="4550A646" w14:textId="6679D379" w:rsidR="00A1785A" w:rsidRPr="004F0AB6" w:rsidRDefault="004D53EB" w:rsidP="004D53EB">
      <w:hyperlink r:id="rId47" w:history="1">
        <w:r w:rsidRPr="004F0AB6">
          <w:rPr>
            <w:rStyle w:val="a3"/>
          </w:rPr>
          <w:t>https://tengrinews.kz/kazakhstan_news/snyatie-pensionnyih-na-chto-ih-vs-esch-mojno-potratit-587211/</w:t>
        </w:r>
      </w:hyperlink>
    </w:p>
    <w:p w14:paraId="1596B32A" w14:textId="77777777" w:rsidR="004D53EB" w:rsidRPr="004F0AB6" w:rsidRDefault="004D53EB" w:rsidP="004D53EB"/>
    <w:p w14:paraId="0F91D1CE" w14:textId="77777777" w:rsidR="00111D7C" w:rsidRPr="004F0AB6" w:rsidRDefault="00111D7C" w:rsidP="00111D7C">
      <w:pPr>
        <w:pStyle w:val="10"/>
      </w:pPr>
      <w:bookmarkStart w:id="181" w:name="_Toc99271715"/>
      <w:bookmarkStart w:id="182" w:name="_Toc99318660"/>
      <w:bookmarkStart w:id="183" w:name="_Toc165991080"/>
      <w:bookmarkStart w:id="184" w:name="_Toc215814495"/>
      <w:r w:rsidRPr="004F0AB6">
        <w:t>Новости пенсионной отрасли стран дальнего зарубежья</w:t>
      </w:r>
      <w:bookmarkEnd w:id="181"/>
      <w:bookmarkEnd w:id="182"/>
      <w:bookmarkEnd w:id="183"/>
      <w:bookmarkEnd w:id="184"/>
    </w:p>
    <w:p w14:paraId="163E0F14" w14:textId="3C0F88ED" w:rsidR="00D47D26" w:rsidRPr="004F0AB6" w:rsidRDefault="00D47D26" w:rsidP="00D47D26">
      <w:pPr>
        <w:pStyle w:val="2"/>
      </w:pPr>
      <w:bookmarkStart w:id="185" w:name="_Toc215814496"/>
      <w:bookmarkEnd w:id="130"/>
      <w:r w:rsidRPr="004F0AB6">
        <w:t>Vietnam.vn, 04.12.2025, Предложение о создании фонда дополнительного пенсионного страхования</w:t>
      </w:r>
      <w:bookmarkEnd w:id="185"/>
    </w:p>
    <w:p w14:paraId="65D53EB1" w14:textId="77777777" w:rsidR="00D47D26" w:rsidRPr="004F0AB6" w:rsidRDefault="00D47D26" w:rsidP="00B15A89">
      <w:pPr>
        <w:pStyle w:val="3"/>
      </w:pPr>
      <w:bookmarkStart w:id="186" w:name="_Toc215814497"/>
      <w:r w:rsidRPr="004F0AB6">
        <w:t>В проекте Указа о дополнительном пенсионном страховании Министерство финансов предложило создать фонд дополнительного пенсионного страхования.</w:t>
      </w:r>
      <w:bookmarkEnd w:id="186"/>
    </w:p>
    <w:p w14:paraId="40D2F0A1" w14:textId="77777777" w:rsidR="00D47D26" w:rsidRPr="004F0AB6" w:rsidRDefault="00D47D26" w:rsidP="00D47D26">
      <w:r w:rsidRPr="004F0AB6">
        <w:t xml:space="preserve">В проекте четко указано, что фонд дополнительного пенсионного страхования является финансовым фондом, предназначенным для реализации программы дополнительного пенсионного страхования, учет, составление финансовой отчетности и аудит которого осуществляются в соответствии с положениями законодательства о бухгалтерском учете и аудите (далее – пенсионный фонд). Контроль, управление и учет фонда дополнительного пенсионного страхования осуществляются предприятием по </w:t>
      </w:r>
      <w:r w:rsidRPr="004F0AB6">
        <w:lastRenderedPageBreak/>
        <w:t>управлению пенсионным фондом самостоятельно, обособленно от активов предприятия по управлению пенсионным фондом.</w:t>
      </w:r>
    </w:p>
    <w:p w14:paraId="776632A4" w14:textId="77777777" w:rsidR="00D47D26" w:rsidRPr="004F0AB6" w:rsidRDefault="00D47D26" w:rsidP="00D47D26">
      <w:r w:rsidRPr="004F0AB6">
        <w:t>Фонд дополнительного пенсионного страхования формируется за счет взносов работодателей, работников, участвующих в дополнительном пенсионном страховании, и прибыли от инвестиционной деятельности фонда.</w:t>
      </w:r>
    </w:p>
    <w:p w14:paraId="26B1BBD6" w14:textId="77777777" w:rsidR="00D47D26" w:rsidRPr="004F0AB6" w:rsidRDefault="00D47D26" w:rsidP="00D47D26">
      <w:r w:rsidRPr="004F0AB6">
        <w:t>Фонд дополнительного пенсионного страхования используется для выплаты пособий по дополнительному пенсионному страхованию работникам, а также для оплаты расходов на управление дополнительным пенсионным страхованием в установленном порядке.</w:t>
      </w:r>
    </w:p>
    <w:p w14:paraId="0B7FB6C5" w14:textId="77777777" w:rsidR="00D47D26" w:rsidRPr="004F0AB6" w:rsidRDefault="00D47D26" w:rsidP="00D47D26">
      <w:r w:rsidRPr="004F0AB6">
        <w:t>Устав фонда дополнительного пенсионного страхования</w:t>
      </w:r>
    </w:p>
    <w:p w14:paraId="3D93559E" w14:textId="77777777" w:rsidR="00D47D26" w:rsidRPr="004F0AB6" w:rsidRDefault="00D47D26" w:rsidP="00D47D26">
      <w:r w:rsidRPr="004F0AB6">
        <w:t>Согласно проекту, предприятия по управлению пенсионными фондами обязаны выдать Устав для создания пенсионного фонда, содержащий следующие основные положения:</w:t>
      </w:r>
    </w:p>
    <w:p w14:paraId="58487520" w14:textId="77777777" w:rsidR="00D47D26" w:rsidRPr="004F0AB6" w:rsidRDefault="00D47D26" w:rsidP="00D47D26">
      <w:r w:rsidRPr="004F0AB6">
        <w:t>- Наименование пенсионного фонда;</w:t>
      </w:r>
    </w:p>
    <w:p w14:paraId="6EC22796" w14:textId="77777777" w:rsidR="00D47D26" w:rsidRPr="004F0AB6" w:rsidRDefault="00D47D26" w:rsidP="00D47D26">
      <w:r w:rsidRPr="004F0AB6">
        <w:t>- Предприятие по управлению пенсионным фондом;</w:t>
      </w:r>
    </w:p>
    <w:p w14:paraId="297592F7" w14:textId="77777777" w:rsidR="00D47D26" w:rsidRPr="004F0AB6" w:rsidRDefault="00D47D26" w:rsidP="00D47D26">
      <w:r w:rsidRPr="004F0AB6">
        <w:t>- Депозитарная организация;</w:t>
      </w:r>
    </w:p>
    <w:p w14:paraId="1E93CFBF" w14:textId="77777777" w:rsidR="00D47D26" w:rsidRPr="004F0AB6" w:rsidRDefault="00D47D26" w:rsidP="00D47D26">
      <w:r w:rsidRPr="004F0AB6">
        <w:t>- Надзорный банк;</w:t>
      </w:r>
    </w:p>
    <w:p w14:paraId="279586D7" w14:textId="77777777" w:rsidR="00D47D26" w:rsidRPr="004F0AB6" w:rsidRDefault="00D47D26" w:rsidP="00D47D26">
      <w:r w:rsidRPr="004F0AB6">
        <w:t>- Другие поставщики сопутствующих услуг (если таковые имеются);</w:t>
      </w:r>
    </w:p>
    <w:p w14:paraId="2E629F47" w14:textId="77777777" w:rsidR="00D47D26" w:rsidRPr="004F0AB6" w:rsidRDefault="00D47D26" w:rsidP="00D47D26">
      <w:r w:rsidRPr="004F0AB6">
        <w:t>- инвестиционные цели и политика пенсионного фонда в соответствии с правилами и процедурами изменения инвестиционной политики (при наличии);</w:t>
      </w:r>
    </w:p>
    <w:p w14:paraId="188530FA" w14:textId="77777777" w:rsidR="00D47D26" w:rsidRPr="004F0AB6" w:rsidRDefault="00D47D26" w:rsidP="00D47D26">
      <w:r w:rsidRPr="004F0AB6">
        <w:t>- Права и обязанности участников фонда, работодателей, предприятий по управлению фондами, депозитарных организаций, банков-кастодианов и поставщиков связанных с ними услуг (при наличии);</w:t>
      </w:r>
    </w:p>
    <w:p w14:paraId="48B4938D" w14:textId="77777777" w:rsidR="00D47D26" w:rsidRPr="004F0AB6" w:rsidRDefault="00D47D26" w:rsidP="00D47D26">
      <w:r w:rsidRPr="004F0AB6">
        <w:t>- Положения о переводе индивидуальных пенсионных счетов между фондами дополнительного пенсионного страхования, управляемыми одним и тем же предприятием по управлению пенсионными фондами;</w:t>
      </w:r>
    </w:p>
    <w:p w14:paraId="528D72EB" w14:textId="77777777" w:rsidR="00D47D26" w:rsidRPr="004F0AB6" w:rsidRDefault="00D47D26" w:rsidP="00D47D26">
      <w:r w:rsidRPr="004F0AB6">
        <w:t>- Положения о смене предприятий по управлению пенсионными фондами;</w:t>
      </w:r>
    </w:p>
    <w:p w14:paraId="177E9464" w14:textId="77777777" w:rsidR="00D47D26" w:rsidRPr="004F0AB6" w:rsidRDefault="00D47D26" w:rsidP="00D47D26">
      <w:r w:rsidRPr="004F0AB6">
        <w:t>- Выбор и смена депозитарных учреждений, банков-кастодианов и поставщиков связанных услуг (при наличии);</w:t>
      </w:r>
    </w:p>
    <w:p w14:paraId="6E0F6CD5" w14:textId="77777777" w:rsidR="00D47D26" w:rsidRPr="004F0AB6" w:rsidRDefault="00D47D26" w:rsidP="00D47D26">
      <w:r w:rsidRPr="004F0AB6">
        <w:t>- Принципы распределения расходов на деятельность пенсионного фонда по каждому отдельному пенсионному счету;</w:t>
      </w:r>
    </w:p>
    <w:p w14:paraId="60CF2389" w14:textId="77777777" w:rsidR="00D47D26" w:rsidRPr="004F0AB6" w:rsidRDefault="00D47D26" w:rsidP="00D47D26">
      <w:r w:rsidRPr="004F0AB6">
        <w:t>- Метод определения стоимости чистых активов пенсионного фонда и каждого отдельного пенсионного счета;</w:t>
      </w:r>
    </w:p>
    <w:p w14:paraId="059317DD" w14:textId="77777777" w:rsidR="00D47D26" w:rsidRPr="004F0AB6" w:rsidRDefault="00D47D26" w:rsidP="00D47D26">
      <w:r w:rsidRPr="004F0AB6">
        <w:t>- Сроки, способ и порядок заключения договора страхования жизни с периодическими выплатами для обеспечения минимальной выплаты при наступлении пенсионного возраста участникам фонда;</w:t>
      </w:r>
    </w:p>
    <w:p w14:paraId="77072BA2" w14:textId="77777777" w:rsidR="00D47D26" w:rsidRPr="004F0AB6" w:rsidRDefault="00D47D26" w:rsidP="00D47D26">
      <w:r w:rsidRPr="004F0AB6">
        <w:t>- Правила разрешения споров;</w:t>
      </w:r>
    </w:p>
    <w:p w14:paraId="6921E873" w14:textId="77777777" w:rsidR="00D47D26" w:rsidRPr="004F0AB6" w:rsidRDefault="00D47D26" w:rsidP="00D47D26">
      <w:r w:rsidRPr="004F0AB6">
        <w:t>- дела о возмещении ущерба участникам фонда;</w:t>
      </w:r>
    </w:p>
    <w:p w14:paraId="54DF74B1" w14:textId="77777777" w:rsidR="00D47D26" w:rsidRPr="004F0AB6" w:rsidRDefault="00D47D26" w:rsidP="00D47D26">
      <w:r w:rsidRPr="004F0AB6">
        <w:t>- режим предоставления отчетной информации;</w:t>
      </w:r>
    </w:p>
    <w:p w14:paraId="1B8CA03E" w14:textId="77777777" w:rsidR="00D47D26" w:rsidRPr="004F0AB6" w:rsidRDefault="00D47D26" w:rsidP="00D47D26">
      <w:r w:rsidRPr="004F0AB6">
        <w:t>- Ликвидация пенсионного фонда;</w:t>
      </w:r>
    </w:p>
    <w:p w14:paraId="7CEC1A40" w14:textId="77777777" w:rsidR="00D47D26" w:rsidRPr="004F0AB6" w:rsidRDefault="00D47D26" w:rsidP="00D47D26">
      <w:r w:rsidRPr="004F0AB6">
        <w:lastRenderedPageBreak/>
        <w:t>- обязательство предприятия по управлению пенсионным фондом, депозитарной организации, банка-кастодиана и связанных с ним поставщиков услуг (при наличии) исполнять обязанности, указанные в Уставе Фонда;</w:t>
      </w:r>
    </w:p>
    <w:p w14:paraId="08B7FE24" w14:textId="77777777" w:rsidR="00D47D26" w:rsidRPr="004F0AB6" w:rsidRDefault="00D47D26" w:rsidP="00D47D26">
      <w:r w:rsidRPr="004F0AB6">
        <w:t>- Порядок внесения изменений и дополнений в Устав Пенсионного фонда.</w:t>
      </w:r>
    </w:p>
    <w:p w14:paraId="159D6C58" w14:textId="77777777" w:rsidR="00D47D26" w:rsidRPr="004F0AB6" w:rsidRDefault="00D47D26" w:rsidP="00D47D26">
      <w:r w:rsidRPr="004F0AB6">
        <w:t>В проекте четко указано, что устав пенсионного фонда должен быть изложен ясно и доступно для понимания, опубликован на веб-сайте предприятия по управлению фондом, а также направлен предприятию-работодателю и работникам, участвующим в программе дополнительного пенсионного страхования.</w:t>
      </w:r>
    </w:p>
    <w:p w14:paraId="53522776" w14:textId="77777777" w:rsidR="00D47D26" w:rsidRPr="004F0AB6" w:rsidRDefault="00D47D26" w:rsidP="00D47D26">
      <w:r w:rsidRPr="004F0AB6">
        <w:t>Выплата из фонда дополнительного пенсионного страхования</w:t>
      </w:r>
    </w:p>
    <w:p w14:paraId="11C0BC40" w14:textId="77777777" w:rsidR="00D47D26" w:rsidRPr="004F0AB6" w:rsidRDefault="00D47D26" w:rsidP="00D47D26">
      <w:r w:rsidRPr="004F0AB6">
        <w:t>Согласно проекту, размер дополнительной страховой пенсионной выплаты на каждого физического лица включает в себя выплату по договору страхования жизни с периодическими выплатами в установленном порядке и выплату из Пенсионного фонда.</w:t>
      </w:r>
    </w:p>
    <w:p w14:paraId="2A02A9AF" w14:textId="77777777" w:rsidR="00D47D26" w:rsidRPr="004F0AB6" w:rsidRDefault="00D47D26" w:rsidP="00D47D26">
      <w:r w:rsidRPr="004F0AB6">
        <w:t>Размер выплаты из пенсионного фонда зависит от величины индивидуального пенсионного счета на момент выплаты, правил осуществления выплат в программе дополнительного пенсионного страхования и положений письменного договора между работником и работодателем об участии в дополнительном пенсионном страховании.</w:t>
      </w:r>
    </w:p>
    <w:p w14:paraId="43346E86" w14:textId="77777777" w:rsidR="00D47D26" w:rsidRPr="004F0AB6" w:rsidRDefault="00D47D26" w:rsidP="00D47D26">
      <w:r w:rsidRPr="004F0AB6">
        <w:t>Государство не гарантирует размер дополнительных страховых пенсионных выплат.</w:t>
      </w:r>
    </w:p>
    <w:p w14:paraId="4D80DD40" w14:textId="77777777" w:rsidR="00D47D26" w:rsidRPr="004F0AB6" w:rsidRDefault="00D47D26" w:rsidP="00D47D26">
      <w:r w:rsidRPr="004F0AB6">
        <w:t>Выплата за работников, участвующих в дополнительном пенсионном страховании</w:t>
      </w:r>
    </w:p>
    <w:p w14:paraId="63B4C088" w14:textId="77777777" w:rsidR="00D47D26" w:rsidRPr="004F0AB6" w:rsidRDefault="00D47D26" w:rsidP="00D47D26">
      <w:r w:rsidRPr="004F0AB6">
        <w:t>На основании договора участия в дополнительном пенсионном страховании, являющегося письменным соглашением между работником и работодателем, управляющая компания пенсионного фонда поручает депозитарной организации фонда дополнительного пенсионного страхования выплатить работнику, участвующему в дополнительном пенсионном страховании, взносы. Управляющая компания пенсионного фонда несет ответственность за своевременное и полное осуществление выплат участникам фонда в соответствии с программой дополнительного пенсионного страхования и уставом пенсионного фонда.</w:t>
      </w:r>
    </w:p>
    <w:p w14:paraId="284B0AE8" w14:textId="77777777" w:rsidR="00D47D26" w:rsidRPr="004F0AB6" w:rsidRDefault="00D47D26" w:rsidP="00D47D26">
      <w:r w:rsidRPr="004F0AB6">
        <w:t>Работники, участвующие в дополнительном пенсионном страховании, могут уполномочить другое лицо получать выплаты. Законный наследник работника, участвующего в дополнительном пенсионном страховании, наследует все права и обязанности при наследовании в соответствии с положениями Гражданского кодекса.</w:t>
      </w:r>
    </w:p>
    <w:p w14:paraId="61EE3687" w14:textId="77777777" w:rsidR="00D47D26" w:rsidRPr="004F0AB6" w:rsidRDefault="00D47D26" w:rsidP="00D47D26">
      <w:r w:rsidRPr="004F0AB6">
        <w:t>Предприятие по управлению пенсионным фондом обязано окончательно оформить и конвертировать в наличные всю стоимость личного пенсионного счета участвующего работника и уведомить наследника работника о сумме, чтобы наследник мог в письменной форме подтвердить факт наследования и исполнить налоговые обязательства согласно соответствующему законодательству.</w:t>
      </w:r>
    </w:p>
    <w:p w14:paraId="4E8D96D4" w14:textId="074BDBD0" w:rsidR="008456E2" w:rsidRPr="004F0AB6" w:rsidRDefault="00D47D26" w:rsidP="00D47D26">
      <w:hyperlink r:id="rId48" w:history="1">
        <w:r w:rsidRPr="004F0AB6">
          <w:rPr>
            <w:rStyle w:val="a3"/>
          </w:rPr>
          <w:t>https://www.vietnam.vn/ru/de-xuat-thiet-lap-quy-bao-hiem-huu-tri-bo-sung</w:t>
        </w:r>
      </w:hyperlink>
    </w:p>
    <w:p w14:paraId="65295205" w14:textId="77777777" w:rsidR="0055684B" w:rsidRPr="0090779C" w:rsidRDefault="0055684B" w:rsidP="0055684B"/>
    <w:sectPr w:rsidR="0055684B" w:rsidRPr="0090779C"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EB23" w14:textId="77777777" w:rsidR="000E3700" w:rsidRDefault="000E3700">
      <w:r>
        <w:separator/>
      </w:r>
    </w:p>
  </w:endnote>
  <w:endnote w:type="continuationSeparator" w:id="0">
    <w:p w14:paraId="447A374A" w14:textId="77777777" w:rsidR="000E3700" w:rsidRDefault="000E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847A" w14:textId="77777777" w:rsidR="000E3700" w:rsidRDefault="000E3700">
      <w:r>
        <w:separator/>
      </w:r>
    </w:p>
  </w:footnote>
  <w:footnote w:type="continuationSeparator" w:id="0">
    <w:p w14:paraId="57A1A4CA" w14:textId="77777777" w:rsidR="000E3700" w:rsidRDefault="000E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913"/>
    <w:multiLevelType w:val="hybridMultilevel"/>
    <w:tmpl w:val="3072D18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0694415"/>
    <w:multiLevelType w:val="hybridMultilevel"/>
    <w:tmpl w:val="5798F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325A1"/>
    <w:multiLevelType w:val="hybridMultilevel"/>
    <w:tmpl w:val="80F6C5B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446F06"/>
    <w:multiLevelType w:val="singleLevel"/>
    <w:tmpl w:val="31027E42"/>
    <w:lvl w:ilvl="0">
      <w:start w:val="1"/>
      <w:numFmt w:val="decimal"/>
      <w:lvlText w:val="%1."/>
      <w:lvlJc w:val="left"/>
      <w:pPr>
        <w:ind w:left="420" w:hanging="360"/>
      </w:pPr>
    </w:lvl>
  </w:abstractNum>
  <w:abstractNum w:abstractNumId="6" w15:restartNumberingAfterBreak="0">
    <w:nsid w:val="21B2713F"/>
    <w:multiLevelType w:val="hybridMultilevel"/>
    <w:tmpl w:val="9946A3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277B4927"/>
    <w:multiLevelType w:val="hybridMultilevel"/>
    <w:tmpl w:val="4B2090E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2F8F2EA4"/>
    <w:multiLevelType w:val="hybridMultilevel"/>
    <w:tmpl w:val="18583B8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326D41B2"/>
    <w:multiLevelType w:val="hybridMultilevel"/>
    <w:tmpl w:val="32DA36C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34140E41"/>
    <w:multiLevelType w:val="hybridMultilevel"/>
    <w:tmpl w:val="31D0570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37E45445"/>
    <w:multiLevelType w:val="hybridMultilevel"/>
    <w:tmpl w:val="64A205C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3D215CAC"/>
    <w:multiLevelType w:val="hybridMultilevel"/>
    <w:tmpl w:val="F97465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3EA634E8"/>
    <w:multiLevelType w:val="hybridMultilevel"/>
    <w:tmpl w:val="B18CC5E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41F2137F"/>
    <w:multiLevelType w:val="hybridMultilevel"/>
    <w:tmpl w:val="2EA01FE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435E3B98"/>
    <w:multiLevelType w:val="hybridMultilevel"/>
    <w:tmpl w:val="B4E061F4"/>
    <w:lvl w:ilvl="0" w:tplc="04190001">
      <w:start w:val="1"/>
      <w:numFmt w:val="bullet"/>
      <w:lvlText w:val=""/>
      <w:lvlJc w:val="left"/>
      <w:pPr>
        <w:ind w:left="720" w:hanging="360"/>
      </w:pPr>
      <w:rPr>
        <w:rFonts w:ascii="Symbol" w:hAnsi="Symbol" w:hint="default"/>
      </w:rPr>
    </w:lvl>
    <w:lvl w:ilvl="1" w:tplc="5AE6B8C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E54D1C"/>
    <w:multiLevelType w:val="hybridMultilevel"/>
    <w:tmpl w:val="F2483A0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4AE6288E"/>
    <w:multiLevelType w:val="hybridMultilevel"/>
    <w:tmpl w:val="F164434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501173AD"/>
    <w:multiLevelType w:val="hybridMultilevel"/>
    <w:tmpl w:val="E43EAAF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57B914C5"/>
    <w:multiLevelType w:val="hybridMultilevel"/>
    <w:tmpl w:val="F192F85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7BFF3912"/>
    <w:multiLevelType w:val="hybridMultilevel"/>
    <w:tmpl w:val="70FE503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413236155">
    <w:abstractNumId w:val="3"/>
  </w:num>
  <w:num w:numId="2" w16cid:durableId="1288926232">
    <w:abstractNumId w:val="15"/>
  </w:num>
  <w:num w:numId="3" w16cid:durableId="556474590">
    <w:abstractNumId w:val="4"/>
  </w:num>
  <w:num w:numId="4" w16cid:durableId="255797359">
    <w:abstractNumId w:val="5"/>
    <w:lvlOverride w:ilvl="0">
      <w:startOverride w:val="1"/>
    </w:lvlOverride>
  </w:num>
  <w:num w:numId="5" w16cid:durableId="844393557">
    <w:abstractNumId w:val="13"/>
  </w:num>
  <w:num w:numId="6" w16cid:durableId="377247648">
    <w:abstractNumId w:val="17"/>
  </w:num>
  <w:num w:numId="7" w16cid:durableId="1715234650">
    <w:abstractNumId w:val="8"/>
  </w:num>
  <w:num w:numId="8" w16cid:durableId="800533960">
    <w:abstractNumId w:val="20"/>
  </w:num>
  <w:num w:numId="9" w16cid:durableId="1263105977">
    <w:abstractNumId w:val="16"/>
  </w:num>
  <w:num w:numId="10" w16cid:durableId="338122340">
    <w:abstractNumId w:val="2"/>
  </w:num>
  <w:num w:numId="11" w16cid:durableId="496386994">
    <w:abstractNumId w:val="18"/>
  </w:num>
  <w:num w:numId="12" w16cid:durableId="408815560">
    <w:abstractNumId w:val="6"/>
  </w:num>
  <w:num w:numId="13" w16cid:durableId="808473953">
    <w:abstractNumId w:val="7"/>
  </w:num>
  <w:num w:numId="14" w16cid:durableId="1139420911">
    <w:abstractNumId w:val="12"/>
  </w:num>
  <w:num w:numId="15" w16cid:durableId="1796175753">
    <w:abstractNumId w:val="0"/>
  </w:num>
  <w:num w:numId="16" w16cid:durableId="2018850484">
    <w:abstractNumId w:val="19"/>
  </w:num>
  <w:num w:numId="17" w16cid:durableId="552276650">
    <w:abstractNumId w:val="10"/>
  </w:num>
  <w:num w:numId="18" w16cid:durableId="2047871030">
    <w:abstractNumId w:val="11"/>
  </w:num>
  <w:num w:numId="19" w16cid:durableId="256064083">
    <w:abstractNumId w:val="14"/>
  </w:num>
  <w:num w:numId="20" w16cid:durableId="798184377">
    <w:abstractNumId w:val="9"/>
  </w:num>
  <w:num w:numId="21" w16cid:durableId="1837867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078DC"/>
    <w:rsid w:val="00011DCE"/>
    <w:rsid w:val="00011E6A"/>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046"/>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B29"/>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722"/>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700"/>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B66"/>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4D"/>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E17"/>
    <w:rsid w:val="00155F90"/>
    <w:rsid w:val="001560FF"/>
    <w:rsid w:val="00156C94"/>
    <w:rsid w:val="001601E6"/>
    <w:rsid w:val="001609F5"/>
    <w:rsid w:val="00160B82"/>
    <w:rsid w:val="0016169A"/>
    <w:rsid w:val="00162563"/>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4FB0"/>
    <w:rsid w:val="001951A3"/>
    <w:rsid w:val="00195D5A"/>
    <w:rsid w:val="00196138"/>
    <w:rsid w:val="001962B4"/>
    <w:rsid w:val="001969A9"/>
    <w:rsid w:val="00196AA2"/>
    <w:rsid w:val="00197214"/>
    <w:rsid w:val="00197318"/>
    <w:rsid w:val="001977FD"/>
    <w:rsid w:val="001A02E9"/>
    <w:rsid w:val="001A0756"/>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2AC"/>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6F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9EF"/>
    <w:rsid w:val="00202F72"/>
    <w:rsid w:val="00203774"/>
    <w:rsid w:val="00203E18"/>
    <w:rsid w:val="0020489E"/>
    <w:rsid w:val="002055D1"/>
    <w:rsid w:val="0020622C"/>
    <w:rsid w:val="00206668"/>
    <w:rsid w:val="002069F5"/>
    <w:rsid w:val="00206A3A"/>
    <w:rsid w:val="00207408"/>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7A0"/>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503D"/>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8D2"/>
    <w:rsid w:val="00326C58"/>
    <w:rsid w:val="0032797B"/>
    <w:rsid w:val="00327A72"/>
    <w:rsid w:val="00330942"/>
    <w:rsid w:val="00330C1E"/>
    <w:rsid w:val="00330EBD"/>
    <w:rsid w:val="00331B49"/>
    <w:rsid w:val="00331FF6"/>
    <w:rsid w:val="0033218B"/>
    <w:rsid w:val="0033428D"/>
    <w:rsid w:val="003344DB"/>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24A1"/>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0DE"/>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0856"/>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5EAB"/>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3EB"/>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AB6"/>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25A"/>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4B"/>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4E0"/>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20A"/>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5D3"/>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4CE6"/>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5B7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5F5E"/>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D4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9A6"/>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3CEA"/>
    <w:rsid w:val="007B46D2"/>
    <w:rsid w:val="007B49AC"/>
    <w:rsid w:val="007B4EEC"/>
    <w:rsid w:val="007B5ADA"/>
    <w:rsid w:val="007B63E4"/>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5B34"/>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810"/>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1E05"/>
    <w:rsid w:val="008420A6"/>
    <w:rsid w:val="008427A5"/>
    <w:rsid w:val="0084362C"/>
    <w:rsid w:val="008437D5"/>
    <w:rsid w:val="00844128"/>
    <w:rsid w:val="00844FF5"/>
    <w:rsid w:val="008456E2"/>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97C3B"/>
    <w:rsid w:val="008A4114"/>
    <w:rsid w:val="008A4D62"/>
    <w:rsid w:val="008A6B84"/>
    <w:rsid w:val="008B1F44"/>
    <w:rsid w:val="008B270C"/>
    <w:rsid w:val="008B3A35"/>
    <w:rsid w:val="008B4337"/>
    <w:rsid w:val="008B49F9"/>
    <w:rsid w:val="008B4F3E"/>
    <w:rsid w:val="008B51C8"/>
    <w:rsid w:val="008B5522"/>
    <w:rsid w:val="008B5799"/>
    <w:rsid w:val="008B607F"/>
    <w:rsid w:val="008B60BE"/>
    <w:rsid w:val="008B6D1B"/>
    <w:rsid w:val="008B73D6"/>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46"/>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078AF"/>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F90"/>
    <w:rsid w:val="009B7515"/>
    <w:rsid w:val="009B760F"/>
    <w:rsid w:val="009B76D6"/>
    <w:rsid w:val="009B7F34"/>
    <w:rsid w:val="009C14B0"/>
    <w:rsid w:val="009C2111"/>
    <w:rsid w:val="009C2587"/>
    <w:rsid w:val="009C2A65"/>
    <w:rsid w:val="009C37A9"/>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4AB7"/>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1785A"/>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5F9B"/>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3C4"/>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182"/>
    <w:rsid w:val="00AB0484"/>
    <w:rsid w:val="00AB19E1"/>
    <w:rsid w:val="00AB1AEC"/>
    <w:rsid w:val="00AB276D"/>
    <w:rsid w:val="00AB2DAE"/>
    <w:rsid w:val="00AB2F27"/>
    <w:rsid w:val="00AB3B14"/>
    <w:rsid w:val="00AB3C75"/>
    <w:rsid w:val="00AB437D"/>
    <w:rsid w:val="00AB4A9B"/>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178E"/>
    <w:rsid w:val="00AE228E"/>
    <w:rsid w:val="00AE2472"/>
    <w:rsid w:val="00AE2483"/>
    <w:rsid w:val="00AE2748"/>
    <w:rsid w:val="00AE2E64"/>
    <w:rsid w:val="00AE2ECF"/>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A89"/>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064B"/>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539"/>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0EC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4CD"/>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3833"/>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B88"/>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587"/>
    <w:rsid w:val="00C87804"/>
    <w:rsid w:val="00C879B0"/>
    <w:rsid w:val="00C907DD"/>
    <w:rsid w:val="00C90AEE"/>
    <w:rsid w:val="00C90FF7"/>
    <w:rsid w:val="00C91C88"/>
    <w:rsid w:val="00C92024"/>
    <w:rsid w:val="00C939F8"/>
    <w:rsid w:val="00C93E18"/>
    <w:rsid w:val="00C94B53"/>
    <w:rsid w:val="00C95A9F"/>
    <w:rsid w:val="00C95D01"/>
    <w:rsid w:val="00C96D2F"/>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179"/>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CA0"/>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8A4"/>
    <w:rsid w:val="00D47508"/>
    <w:rsid w:val="00D47A12"/>
    <w:rsid w:val="00D47D26"/>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1F5F"/>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78"/>
    <w:rsid w:val="00D800FD"/>
    <w:rsid w:val="00D80A89"/>
    <w:rsid w:val="00D80F15"/>
    <w:rsid w:val="00D811A8"/>
    <w:rsid w:val="00D817BF"/>
    <w:rsid w:val="00D82407"/>
    <w:rsid w:val="00D83470"/>
    <w:rsid w:val="00D838F7"/>
    <w:rsid w:val="00D83F67"/>
    <w:rsid w:val="00D843D5"/>
    <w:rsid w:val="00D84888"/>
    <w:rsid w:val="00D84A72"/>
    <w:rsid w:val="00D84D03"/>
    <w:rsid w:val="00D8504D"/>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3D"/>
    <w:rsid w:val="00DC5EA0"/>
    <w:rsid w:val="00DC6093"/>
    <w:rsid w:val="00DC64A6"/>
    <w:rsid w:val="00DC67BD"/>
    <w:rsid w:val="00DC74AB"/>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C71"/>
    <w:rsid w:val="00DD4EC4"/>
    <w:rsid w:val="00DD5048"/>
    <w:rsid w:val="00DD5CE3"/>
    <w:rsid w:val="00DD5E44"/>
    <w:rsid w:val="00DD62D9"/>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C0C"/>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D66"/>
    <w:rsid w:val="00E1767C"/>
    <w:rsid w:val="00E1775A"/>
    <w:rsid w:val="00E208F0"/>
    <w:rsid w:val="00E20B36"/>
    <w:rsid w:val="00E20EAD"/>
    <w:rsid w:val="00E20ECE"/>
    <w:rsid w:val="00E21FFF"/>
    <w:rsid w:val="00E226BC"/>
    <w:rsid w:val="00E2297A"/>
    <w:rsid w:val="00E231F6"/>
    <w:rsid w:val="00E234B7"/>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C69"/>
    <w:rsid w:val="00E55E6E"/>
    <w:rsid w:val="00E55F96"/>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D45"/>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864"/>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64"/>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2D4"/>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85722"/>
    <w:rPr>
      <w:color w:val="605E5C"/>
      <w:shd w:val="clear" w:color="auto" w:fill="E1DFDD"/>
    </w:rPr>
  </w:style>
  <w:style w:type="paragraph" w:styleId="aff8">
    <w:name w:val="List Paragraph"/>
    <w:basedOn w:val="a"/>
    <w:uiPriority w:val="34"/>
    <w:qFormat/>
    <w:rsid w:val="007B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lovoe.tv/event/peresmotr_uslovij_programmi_dolgosrochnih_sberezhenij/" TargetMode="External"/><Relationship Id="rId18" Type="http://schemas.openxmlformats.org/officeDocument/2006/relationships/hyperlink" Target="https://75rus.org/more/21509" TargetMode="External"/><Relationship Id="rId26" Type="http://schemas.openxmlformats.org/officeDocument/2006/relationships/hyperlink" Target="https://www.moneytimes.ru/articles/pension-reform-2026-3ae/124255/" TargetMode="External"/><Relationship Id="rId39" Type="http://schemas.openxmlformats.org/officeDocument/2006/relationships/hyperlink" Target="https://runews24.ru/amp/articles/03/12/2025/vashi-dengi-v-opasnosti-pochemu-garantirovannyie-sberezheniya-eto-mif" TargetMode="External"/><Relationship Id="rId3" Type="http://schemas.openxmlformats.org/officeDocument/2006/relationships/styles" Target="styles.xml"/><Relationship Id="rId21" Type="http://schemas.openxmlformats.org/officeDocument/2006/relationships/hyperlink" Target="https://tass.ru/ekonomika/25822171" TargetMode="External"/><Relationship Id="rId34" Type="http://schemas.openxmlformats.org/officeDocument/2006/relationships/hyperlink" Target="https://primpress.ru/article/128982" TargetMode="External"/><Relationship Id="rId42" Type="http://schemas.openxmlformats.org/officeDocument/2006/relationships/hyperlink" Target="https://www.kommersant.ru/doc/8250681" TargetMode="External"/><Relationship Id="rId47" Type="http://schemas.openxmlformats.org/officeDocument/2006/relationships/hyperlink" Target="https://tengrinews.kz/kazakhstan_news/snyatie-pensionnyih-na-chto-ih-vs-esch-mojno-potratit-587211/"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ankmedia.ru/250633" TargetMode="External"/><Relationship Id="rId17" Type="http://schemas.openxmlformats.org/officeDocument/2006/relationships/hyperlink" Target="https://www.forbes.ru/spetsproekt/551199-dlinnye-den-gi-kak-strahovanie-zizni-mozet-stat-massovym-sredi-srednego-klassa?erid=F7NfYUJCUneTTxWiUdoF" TargetMode="External"/><Relationship Id="rId25" Type="http://schemas.openxmlformats.org/officeDocument/2006/relationships/hyperlink" Target="https://tass.ru/ekonomika/25822593" TargetMode="External"/><Relationship Id="rId33" Type="http://schemas.openxmlformats.org/officeDocument/2006/relationships/hyperlink" Target="https://www.banki.ru/news/daytheme/?id=11019875" TargetMode="External"/><Relationship Id="rId38" Type="http://schemas.openxmlformats.org/officeDocument/2006/relationships/hyperlink" Target="https://msk1.ru/text/economics/2025/12/04/76153005/" TargetMode="External"/><Relationship Id="rId46" Type="http://schemas.openxmlformats.org/officeDocument/2006/relationships/hyperlink" Target="https://rus.baq.kz/skolko-kazahstantsy-smogut-snyat-iz-pensionnyh-nakopleniy-v-2026-godu_300028451/" TargetMode="External"/><Relationship Id="rId2" Type="http://schemas.openxmlformats.org/officeDocument/2006/relationships/numbering" Target="numbering.xml"/><Relationship Id="rId16" Type="http://schemas.openxmlformats.org/officeDocument/2006/relationships/hyperlink" Target="https://www.kommersant.ru/doc/8251791" TargetMode="External"/><Relationship Id="rId20" Type="http://schemas.openxmlformats.org/officeDocument/2006/relationships/hyperlink" Target="https://www.pnp.ru/social/v-gosdumu-vnesli-zakonoproekt-o-vyplate-13-y-pensii.html" TargetMode="External"/><Relationship Id="rId29" Type="http://schemas.openxmlformats.org/officeDocument/2006/relationships/hyperlink" Target="https://riamo.ru/articles/aktsenty/pensija-v-2026-godu-kakie-izmenenija-zhdut-rossijan/" TargetMode="External"/><Relationship Id="rId41" Type="http://schemas.openxmlformats.org/officeDocument/2006/relationships/hyperlink" Target="https://www.ecosever.ru/news/6747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ark.ru/startup/spbau/blog/286444/negosudarstvennij-pensionnij-fond-chto-takoe-npf-i-kak-on-rabotaet" TargetMode="External"/><Relationship Id="rId24" Type="http://schemas.openxmlformats.org/officeDocument/2006/relationships/hyperlink" Target="https://tass.ru/obschestvo/25811259" TargetMode="External"/><Relationship Id="rId32" Type="http://schemas.openxmlformats.org/officeDocument/2006/relationships/hyperlink" Target="https://versia.ru/vyacheslav-kalinin-podderzhal-predlozhenie-ob-uvelichenii-pensij-rossijskix-uchyonyx" TargetMode="External"/><Relationship Id="rId37" Type="http://schemas.openxmlformats.org/officeDocument/2006/relationships/hyperlink" Target="https://svpressa.ru/society/news/493393/" TargetMode="External"/><Relationship Id="rId40" Type="http://schemas.openxmlformats.org/officeDocument/2006/relationships/hyperlink" Target="https://www.kommersant.ru/doc/8250751" TargetMode="External"/><Relationship Id="rId45" Type="http://schemas.openxmlformats.org/officeDocument/2006/relationships/hyperlink" Target="https://vestniknews.ru/novosti/18227-88-podrostkov-schitayut-znaniya-o-finansakh-i-lichnom-byudzhete-klyuchevymi-dlya-samostoyatelnoj-zhizni.html" TargetMode="External"/><Relationship Id="rId5" Type="http://schemas.openxmlformats.org/officeDocument/2006/relationships/webSettings" Target="webSettings.xml"/><Relationship Id="rId15" Type="http://schemas.openxmlformats.org/officeDocument/2006/relationships/hyperlink" Target="https://news.ru/dengi/dosrochnyj-vyvod-deneg-po-pds-pod-ugrozoj-kak-mogut-izmenit-pravila" TargetMode="External"/><Relationship Id="rId23" Type="http://schemas.openxmlformats.org/officeDocument/2006/relationships/hyperlink" Target="https://russian.rt.com/russia/news/1567169-senator-socpensii-indeksaciya" TargetMode="External"/><Relationship Id="rId28" Type="http://schemas.openxmlformats.org/officeDocument/2006/relationships/hyperlink" Target="https://www.gazeta.ru/business/news/2025/12/04/27324661.shtml" TargetMode="External"/><Relationship Id="rId36" Type="http://schemas.openxmlformats.org/officeDocument/2006/relationships/hyperlink" Target="https://life.ru/p/1816674" TargetMode="External"/><Relationship Id="rId49" Type="http://schemas.openxmlformats.org/officeDocument/2006/relationships/header" Target="header1.xml"/><Relationship Id="rId10" Type="http://schemas.openxmlformats.org/officeDocument/2006/relationships/hyperlink" Target="https://www.tadviser.ru/a/316609" TargetMode="External"/><Relationship Id="rId19" Type="http://schemas.openxmlformats.org/officeDocument/2006/relationships/hyperlink" Target="https://iz.ru/2000507/alena-svetunkova/dvukhetapnaia-indeksatciia-strakhovykh-pensii-v-2026-godu-chto-izvestno" TargetMode="External"/><Relationship Id="rId31" Type="http://schemas.openxmlformats.org/officeDocument/2006/relationships/hyperlink" Target="https://www.m24.ru/news/obshchestvo/03122025/852643" TargetMode="External"/><Relationship Id="rId44" Type="http://schemas.openxmlformats.org/officeDocument/2006/relationships/hyperlink" Target="https://www.interfax.ru/russia/106149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broker.ru/?p=81150" TargetMode="External"/><Relationship Id="rId14" Type="http://schemas.openxmlformats.org/officeDocument/2006/relationships/hyperlink" Target="https://www.rbc.ru/quote/news/article/69301a519a79472aafcdadff" TargetMode="External"/><Relationship Id="rId22" Type="http://schemas.openxmlformats.org/officeDocument/2006/relationships/hyperlink" Target="https://russian.rt.com/russia/news/1567444-povyshenie-pensii-rossiya" TargetMode="External"/><Relationship Id="rId27" Type="http://schemas.openxmlformats.org/officeDocument/2006/relationships/hyperlink" Target="https://iarex.ru/news/151563.html" TargetMode="External"/><Relationship Id="rId30" Type="http://schemas.openxmlformats.org/officeDocument/2006/relationships/hyperlink" Target="http://pbroker.ru/?p=81145" TargetMode="External"/><Relationship Id="rId35" Type="http://schemas.openxmlformats.org/officeDocument/2006/relationships/hyperlink" Target="https://primpress.ru/article/128981" TargetMode="External"/><Relationship Id="rId43" Type="http://schemas.openxmlformats.org/officeDocument/2006/relationships/hyperlink" Target="https://expert.ru/finance/rossiyane-tratyat-po-schetam/" TargetMode="External"/><Relationship Id="rId48" Type="http://schemas.openxmlformats.org/officeDocument/2006/relationships/hyperlink" Target="https://www.vietnam.vn/ru/de-xuat-thiet-lap-quy-bao-hiem-huu-tri-bo-sung" TargetMode="Externa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0F87-CE32-7C4F-BE8F-6C95C18B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28813</Words>
  <Characters>184695</Characters>
  <Application>Microsoft Office Word</Application>
  <DocSecurity>0</DocSecurity>
  <Lines>3358</Lines>
  <Paragraphs>1227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212281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45</cp:revision>
  <cp:lastPrinted>2025-12-05T05:06:00Z</cp:lastPrinted>
  <dcterms:created xsi:type="dcterms:W3CDTF">2025-11-26T10:01:00Z</dcterms:created>
  <dcterms:modified xsi:type="dcterms:W3CDTF">2025-12-05T05:06:00Z</dcterms:modified>
  <cp:category>НАПФ</cp:category>
  <cp:contentStatus>И-Консалтинг</cp:contentStatus>
</cp:coreProperties>
</file>